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1C6CA9" w:rsidP="00E8624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14.08.2019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125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CA9" w:rsidRDefault="00D23706" w:rsidP="00D237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C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организации сбора и определения места первичного сбора и размещения отработанных ртутьсодержащих ламп у потребителей ртутьсодержащих ламп на территории муниципального образования «Новокусковское сельское поселение» и порядок </w:t>
      </w:r>
    </w:p>
    <w:p w:rsidR="00D23706" w:rsidRPr="001C6CA9" w:rsidRDefault="00D23706" w:rsidP="00D237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6C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информирования</w:t>
      </w:r>
    </w:p>
    <w:p w:rsidR="00F6171E" w:rsidRPr="00E86249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3706" w:rsidRPr="00D23706" w:rsidRDefault="00511E20" w:rsidP="00D237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3706" w:rsidRPr="00D23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</w:t>
      </w:r>
      <w:hyperlink r:id="rId8" w:history="1">
        <w:r w:rsidR="00D23706" w:rsidRPr="00D23706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 xml:space="preserve">пунктом 18 части 1 статьи </w:t>
        </w:r>
        <w:r w:rsidR="00D23706" w:rsidRPr="00D23706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1</w:t>
        </w:r>
      </w:hyperlink>
      <w:r w:rsidR="00D23706" w:rsidRPr="00D23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097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Законом Томской области от 17 ноября 2014 года № 152-ОЗ «О закреплении отдельных вопросов местного значения за сельскими поселениями Томской области», </w:t>
      </w:r>
      <w:r w:rsidR="00D23706" w:rsidRPr="00D23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руководствуясь </w:t>
      </w:r>
      <w:hyperlink r:id="rId9" w:history="1">
        <w:r w:rsidR="00D23706" w:rsidRPr="00D23706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пунктом 8</w:t>
        </w:r>
      </w:hyperlink>
      <w:r w:rsidR="00D23706" w:rsidRPr="00D23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 и окружающей среде, утвержденных Постановлением Правительства Российской Федерации от 3 сентября 2010 года № 681, согласно </w:t>
      </w:r>
      <w:hyperlink r:id="rId10" w:history="1">
        <w:r w:rsidR="00D23706" w:rsidRPr="00D23706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 xml:space="preserve">пункту </w:t>
        </w:r>
        <w:r w:rsidR="00097F94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42 части 1 статьи 28</w:t>
        </w:r>
      </w:hyperlink>
      <w:r w:rsidR="00D23706" w:rsidRPr="00D23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Устава муниципального образования «</w:t>
      </w:r>
      <w:r w:rsidR="00097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 сельское поселение</w:t>
      </w:r>
      <w:r w:rsidR="00D23706" w:rsidRPr="00D23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в целях обеспечения благоприятной экологической ситуации на территории </w:t>
      </w:r>
      <w:r w:rsidR="000A5A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 сельского поселения</w:t>
      </w:r>
    </w:p>
    <w:p w:rsidR="00CF373F" w:rsidRPr="00E86249" w:rsidRDefault="00511E20" w:rsidP="00E862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0A5A8D" w:rsidRDefault="000A5A8D" w:rsidP="000A5A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hyperlink r:id="rId11" w:history="1">
        <w:r w:rsidRPr="000A5A8D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Положение</w:t>
        </w:r>
      </w:hyperlink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сбора и определения места первичного сбора и размещения отработанных ртутьсодержащих ламп у потребителей ртутьсодержащих ламп на территории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порядок их информирования согласно приложению к настоящему постановлению.</w:t>
      </w:r>
    </w:p>
    <w:p w:rsidR="000A5A8D" w:rsidRDefault="000A5A8D" w:rsidP="00C52A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юридическим лицам независимо от организационно-правовой формы и индивидуальным предпринимателям, осуществляющим на территории муниципального образования «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деятельность по управлению многоквартирными домами на основании заключенных договоров или заключившим с собственниками помещений многоквартирных домов договоры на оказание услуг по содержанию и ремонту общего имущества собственников помещений в таких домах, организовать деятельность по накоплению отработанных ртутьсодержащих ламп и поврежденных отработанных ртутьсодержащих ламп потребителей - физических лиц, проживающих в обслуживаемых указанными лицами многоквартирных домах, в соответствии с требованиями законодательства и Положением, утвержденным 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5A8D" w:rsidRDefault="008557AE" w:rsidP="00C52A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A5A8D"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юридическим лицам и индивидуальным предпринимателям, осуществляющим на территории муниципального образования «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="000A5A8D"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сбор отработанных ртутьсодержащих ламп, осуществлять транспортировку отработанных ртутьсодержащих ламп к определенным Администрацией 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="000A5A8D"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местам их первичного сбора и размещения.</w:t>
      </w:r>
    </w:p>
    <w:p w:rsidR="00C52A99" w:rsidRPr="00C52A99" w:rsidRDefault="008557AE" w:rsidP="00C52A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2A99" w:rsidRPr="00C52A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12" w:history="1">
        <w:r w:rsidR="00C52A99" w:rsidRPr="00C52A99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="00C52A99" w:rsidRPr="00C52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2A99" w:rsidRPr="00C52A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C6CA9" w:rsidRDefault="00C52A99" w:rsidP="001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57A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A5A8D"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A5A8D"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постановления </w:t>
      </w:r>
      <w:r w:rsidR="001C6CA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главу сельского поселения</w:t>
      </w:r>
      <w:r w:rsidR="000A5A8D" w:rsidRP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6CA9" w:rsidRDefault="001C6CA9" w:rsidP="001C6C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bookmarkStart w:id="0" w:name="_GoBack"/>
      <w:bookmarkEnd w:id="0"/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</w:t>
      </w:r>
    </w:p>
    <w:p w:rsidR="00C52A99" w:rsidRPr="00C52A99" w:rsidRDefault="00573047" w:rsidP="001C6CA9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52A99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573047" w:rsidRPr="00C52A99" w:rsidRDefault="00C52A99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C52A99">
        <w:rPr>
          <w:rFonts w:ascii="Times New Roman" w:eastAsia="Times New Roman" w:hAnsi="Times New Roman" w:cs="Times New Roman"/>
          <w:lang w:eastAsia="ru-RU"/>
        </w:rPr>
        <w:t>УТВЕРЖДЕНО</w:t>
      </w:r>
      <w:r w:rsidR="00573047" w:rsidRPr="00C52A9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73047" w:rsidRPr="00C52A9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C52A99">
        <w:rPr>
          <w:rFonts w:ascii="Times New Roman" w:eastAsia="Times New Roman" w:hAnsi="Times New Roman" w:cs="Times New Roman"/>
          <w:lang w:eastAsia="ru-RU"/>
        </w:rPr>
        <w:t>постановлени</w:t>
      </w:r>
      <w:r w:rsidR="00C52A99" w:rsidRPr="00C52A99">
        <w:rPr>
          <w:rFonts w:ascii="Times New Roman" w:eastAsia="Times New Roman" w:hAnsi="Times New Roman" w:cs="Times New Roman"/>
          <w:lang w:eastAsia="ru-RU"/>
        </w:rPr>
        <w:t>ем</w:t>
      </w:r>
      <w:r w:rsidRPr="00C52A9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</w:p>
    <w:p w:rsidR="00573047" w:rsidRPr="00C52A9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C52A99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573047" w:rsidRPr="00C52A99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C52A99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1C6CA9">
        <w:rPr>
          <w:rFonts w:ascii="Times New Roman" w:eastAsia="Times New Roman" w:hAnsi="Times New Roman" w:cs="Times New Roman"/>
          <w:lang w:eastAsia="ru-RU"/>
        </w:rPr>
        <w:t>14.08.2019</w:t>
      </w:r>
      <w:r w:rsidR="00C52A99" w:rsidRPr="00C52A99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C6CA9">
        <w:rPr>
          <w:rFonts w:ascii="Times New Roman" w:eastAsia="Times New Roman" w:hAnsi="Times New Roman" w:cs="Times New Roman"/>
          <w:lang w:eastAsia="ru-RU"/>
        </w:rPr>
        <w:t>125</w:t>
      </w: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47" w:rsidRP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ПОЛОЖЕНИЕ</w:t>
      </w:r>
    </w:p>
    <w:p w:rsid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C52A9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об организации сбора и определения места первичного сбора и размещения отработанных ртутьсодержащих ламп у потребителей ртутьсодержащих ламп на территор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ии муниципального образования «Новокусковское сельское</w:t>
      </w:r>
      <w:r w:rsidRPr="00C52A9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поселение» 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 порядок их информирования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Настоящее Положение об организации сбора и определения места первичного сбора и размещения отработанных ртутьсодержащих ламп у потребителей ртутьсодержащих ламп на территории муниципального образования «</w:t>
      </w:r>
      <w:r w:rsidR="00DC0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 сельское</w:t>
      </w:r>
      <w:r w:rsidRPr="00C52A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поселение и порядок их информирования» (далее - Положение) разработано в соответствии с Федеральным </w:t>
      </w:r>
      <w:hyperlink r:id="rId13" w:history="1">
        <w:r w:rsidRPr="00C52A9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Pr="00C52A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4" w:history="1">
        <w:r w:rsidRPr="00C52A9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Правилами</w:t>
        </w:r>
      </w:hyperlink>
      <w:r w:rsidRPr="00C52A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3 сентября 2010 года № 681 (далее - Правила), иными правовыми актами в области охраны окружающей среды и в области обеспечения санитарно-эпидемиологического благополучия населения и определяет основы организации на территории </w:t>
      </w:r>
      <w:r w:rsidR="00DC0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 сельского поселения</w:t>
      </w:r>
      <w:r w:rsidR="00707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сельское поселение)</w:t>
      </w:r>
      <w:r w:rsidRPr="00C52A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по сбору, и определению мест первичного сбора и размещения отработанных ртутьсодержащих ламп, а также по информированию юридических лиц, индивидуальных предпринимателей и физических лиц о порядке осуществления соответствующей деятельности.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2. Понятия и термины, используемые в Положении, соответствуют понятиям и терминам, принятым в законодательстве Российской Федерации и Томской области.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3. Накопление потребителями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 ртутьсодержащих ламп, отработанных ртутьсодержащих ламп осуществляется в соответствии с </w:t>
      </w:r>
      <w:hyperlink r:id="rId15" w:history="1">
        <w:r w:rsidRPr="00C52A99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Правилами</w:t>
        </w:r>
      </w:hyperlink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законодательством в области санитарно-эпидемиологического благополучия населения, а также иными правовыми актами.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4. На территории </w:t>
      </w:r>
      <w:r w:rsidR="00707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сбор отработанных ртутьсодержащих ламп, образующихся в процессе жизнедеятельности населения</w:t>
      </w:r>
      <w:r w:rsidR="00707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осуществляется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07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утем сдачи отработанных ртутьсодержащих ламп юридическим лицам или индивидуальным предпринимателям, осуществляющим хозяйственную деятельность на территории </w:t>
      </w:r>
      <w:r w:rsidR="00707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(в том числе осуществляющим предпринимательскую деятельность в сфере реализации ртутьсодержащих ламп и осветительных устройств с ртутным заполнением и содержанием ртути не менее 0,01 процента) и принявшим на себя обязательства по организации накопления отработанных ртутьсодержащих ламп в целях их последующей сдачи специализированным организациям. Для принятия субъектом предпринимательства указанных обязательств могут заключаться соглашения о сотрудничестве между Администрацией </w:t>
      </w:r>
      <w:r w:rsidR="00707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Новокусковского сельского</w:t>
      </w:r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поселения и названными лицами. Примерная форма </w:t>
      </w:r>
      <w:hyperlink r:id="rId16" w:history="1">
        <w:r w:rsidRPr="00C52A99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соглашения</w:t>
        </w:r>
      </w:hyperlink>
      <w:r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содержится в приложении к настоящему Положению.</w:t>
      </w:r>
    </w:p>
    <w:p w:rsidR="00C52A99" w:rsidRPr="00C52A99" w:rsidRDefault="0070701D" w:rsidP="00C52A9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5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Сбор ртутьсодержащих ла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мп осуществляются организациями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том числе на основании соответствующих договоров с потребителями ртутьсодержащих ламп.</w:t>
      </w:r>
    </w:p>
    <w:p w:rsidR="00C52A99" w:rsidRPr="00C52A99" w:rsidRDefault="0070701D" w:rsidP="00C52A9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Ответственность за накопление, вывоз отработанных ртутьсодержащих ламп к местам первичного сбора и размещения с территорий индивидуальных домов, административных объектов, объектов социальной сферы, торговли, общественного питания, промышленных объектов, с территорий строительных площадок, объектов ремонта и реконструкции, а также иных объектов и территорий, возлагается на собственников (владельцев) указанных объектов или территорий.</w:t>
      </w:r>
    </w:p>
    <w:p w:rsidR="00C52A99" w:rsidRPr="00C52A99" w:rsidRDefault="0070701D" w:rsidP="00C52A9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Администрация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ежегодно информирует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 о формах сбора и местах первичного сбора и размещения отработанных ртутьсодержащих ламп путем опубликования соответствующей информации в средствах массовой информации, на официальном сайте муниципального образования 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Новокусковское сельское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поселение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C52A99" w:rsidRPr="00C52A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Default="00C52A99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1C6CA9" w:rsidRDefault="001C6CA9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1C6CA9" w:rsidRDefault="001C6CA9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Pr="00C52A99" w:rsidRDefault="008557AE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C52A99" w:rsidRDefault="00C52A99" w:rsidP="008557AE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к </w:t>
      </w:r>
      <w:hyperlink r:id="rId17" w:history="1">
        <w:r w:rsidR="008557AE" w:rsidRPr="008557AE">
          <w:rPr>
            <w:rStyle w:val="a4"/>
            <w:rFonts w:ascii="Times New Roman" w:eastAsiaTheme="minorEastAsia" w:hAnsi="Times New Roman"/>
            <w:color w:val="auto"/>
            <w:sz w:val="24"/>
            <w:szCs w:val="24"/>
            <w:u w:val="none"/>
            <w:lang w:eastAsia="ru-RU"/>
          </w:rPr>
          <w:t>Положени</w:t>
        </w:r>
        <w:r w:rsidR="008557AE">
          <w:rPr>
            <w:rStyle w:val="a4"/>
            <w:rFonts w:ascii="Times New Roman" w:eastAsiaTheme="minorEastAsia" w:hAnsi="Times New Roman"/>
            <w:color w:val="auto"/>
            <w:sz w:val="24"/>
            <w:szCs w:val="24"/>
            <w:u w:val="none"/>
            <w:lang w:eastAsia="ru-RU"/>
          </w:rPr>
          <w:t>ю</w:t>
        </w:r>
      </w:hyperlink>
      <w:r w:rsidR="008557AE" w:rsidRP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об организации сбора и определения места первичного сбора и размещения отработанных ртутьсодержащих ламп у потребителей ртутьсодержащих ламп на территории муниципального образования «Новокусковское сельское поселение» и порядок их информирования </w:t>
      </w:r>
    </w:p>
    <w:p w:rsidR="008557AE" w:rsidRPr="00C52A99" w:rsidRDefault="008557AE" w:rsidP="008557AE">
      <w:pPr>
        <w:autoSpaceDE w:val="0"/>
        <w:autoSpaceDN w:val="0"/>
        <w:adjustRightInd w:val="0"/>
        <w:spacing w:after="0" w:line="240" w:lineRule="auto"/>
        <w:ind w:left="5670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Соглашение о сотрудничестве в сфере орган</w:t>
      </w:r>
      <w:r w:rsidR="008557A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изации мест первичного сбора и </w:t>
      </w: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размещения отработанных ртутьсодержащих ламп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8557AE" w:rsidRDefault="008557AE" w:rsidP="00C52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с. Ново-Кусково                                                                                   «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__» _________ 20__ года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br/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Муниципальное образование «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Новокусковское сельское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поселение», представленное Администраци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ей Новокусковского сельского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поселения, в лице Главы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Новокусковского сельского поселения _______________________________________________, действующего на основании Устава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, именуемое в дальнейшем «Администрация», с одной стороны, и _______________________________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____________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____, именуемое в дальнейшем «Субъект предпринимательства», в лице ______________________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__________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________, действующего на основании, _____________________, с другой стороны, при совместном упоминании в дальнейшем «Стороны», заключили настоящее Соглашение о нижеследующем: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1. Предмет Соглашения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1. В соответствии с настоящим Соглашением Субъект предпринимательства организует на принадлежащих ему территориях первичный сбор и размещение отработанных ртутьсодержащих ламп потребителей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 в целях осуществления их последующего сбора, вывоза в соответствии с требованиями действующего законодательства Российской Федерации.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Администрация в установленном муниципальными правовыми актами порядке осуществляет информирование потребителей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 о местах первичного сбора и размещения отработанных ртутьсодержащих ламп на территории муниципального образования «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Новокусковское сельское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поселение», а также осуществляет взаимодействие с Субъектом предпринимательства по текущим вопросам реализации настоящего Соглашения и способствует развитию на территории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сельского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поселения деятельности по первичному сбору и размещению отработанных ртутьсодержащих ламп.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2. Используемые в настоящем Соглашении термины и определения понимаются Сторонами в их смысловом значении, определенном в Федеральном </w:t>
      </w:r>
      <w:hyperlink r:id="rId18" w:history="1">
        <w:r w:rsidRPr="008557AE">
          <w:rPr>
            <w:rFonts w:ascii="Times New Roman" w:eastAsiaTheme="minorEastAsia" w:hAnsi="Times New Roman"/>
            <w:color w:val="000000"/>
            <w:sz w:val="24"/>
            <w:szCs w:val="24"/>
            <w:lang w:eastAsia="ru-RU"/>
          </w:rPr>
          <w:t>законе</w:t>
        </w:r>
      </w:hyperlink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от 24 июня 1998 года № 89-ФЗ «Об отходах производства и потребления», </w:t>
      </w:r>
      <w:hyperlink r:id="rId19" w:history="1">
        <w:r w:rsidRPr="008557AE">
          <w:rPr>
            <w:rFonts w:ascii="Times New Roman" w:eastAsiaTheme="minorEastAsia" w:hAnsi="Times New Roman"/>
            <w:color w:val="000000"/>
            <w:sz w:val="24"/>
            <w:szCs w:val="24"/>
            <w:lang w:eastAsia="ru-RU"/>
          </w:rPr>
          <w:t>Правилах</w:t>
        </w:r>
      </w:hyperlink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обращения с отходами производства и потребления в части осветительных устройств, электрических ламп, 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lastRenderedPageBreak/>
        <w:t>ненадлежащий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утвержденных Постановлением Правительства Р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оссийской 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едерации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от 3 сентября 2010 года № 681 (далее по тексту - Правила).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2. Обязанности и права Сторон</w:t>
      </w:r>
    </w:p>
    <w:p w:rsidR="00C52A99" w:rsidRPr="00C52A99" w:rsidRDefault="008557AE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3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Субъект предпринимательства обязуется: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рганизовать на территории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,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принадлежащей Субъекту предпринимательства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,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первичный сбор и размещение отработанных ртутьсодержащих ламп потребителей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общего имущества в таких домах);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2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беспечить места первичного сбора и размещения отработанных ртутьсодержащих ламп специальной тарой для сбора от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работанных ртутьсодержащих ламп;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3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пределить ответственных лиц за организацию первичного сбора и размещения отработанных ртутьсодержащих ламп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4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беспечить соблюдение при осуществлении первичного сбора и размещения отработанных ртутьсодержащих ламп требовани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й законодательства;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5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8557AE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е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жемесячно в срок до 10 числа месяца, следующего за отчетным, представлять в Администрацию отчет о количестве размещенных в местах первичного сбора и размещения от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работанных ртутьсодержащих ламп;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6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в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целях осуществления контроля исполнения настоящего Соглашения обеспечить доступ уполномоченных лиц Администрации к местам первичного сбора и размещения отработанных ртутьсодержащих ламп.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4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Субъект предпринимательства вправе: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с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амостоятельно определять коммерческие условия приема от потребителей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 от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работанных ртутьсодержащих ламп;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2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в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случаях, предусмотренных законодательством Российской Федерации и Томской области, а также муниципальными правовыми актами, получать денежные выплаты из бюджетов соответствующих уровней в целях возмещения расходов на привлечение специализированных организаций, а также пользоваться иными установленными указанными правовыми актами льготами, компенсациями, мерами экономической поддержки и стимулирования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;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3)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существлять иные права, не противоречащие требованиям законодательства. 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5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Администрация обязуется: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п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ри необходимости оказывать Субъекту предпринимательства консультативную методическую помощь по вопросам организации сбора и размещения на территории </w:t>
      </w: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Новокусковского сельского поселения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отработанных ртутьсодержащих ламп.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left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6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Администрация вправе: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существлять контроль за исполнением Субъектом предпринимательства обязательств, предус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мотренных настоящим Соглашением;</w:t>
      </w:r>
    </w:p>
    <w:p w:rsidR="00C52A99" w:rsidRPr="00C52A99" w:rsidRDefault="00C52A99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2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)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="00C7711D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р</w:t>
      </w: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асторгнуть настоящее Соглашение в любой момент, предупредив о соответствующем намерении Субъекта предпринимательства в срок не позднее 14 дней.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3. Ответственность Сторон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lastRenderedPageBreak/>
        <w:t>7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</w:t>
      </w: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4. Порядок разрешения споров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8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Все споры или разногласия, возникающие между Сторонами по настоящему Соглашению или в связи с ним, разрешаются путем переговоров.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9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В случае невозможности разрешения разногласий путем переговоров они подлежат рассмотрению в судебном порядке по месту нахождения Администрации.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5. Прочие условия Соглашения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10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Настоящее Соглашение вступает в силу с даты его подписания Сторонами и действует до полного выполнения Сторонами своих обязательств.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11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Все изменения, дополнения и приложения к настоящему Соглашению являются его неотъемлемой частью в случае, если они составлены в письменной форме и подписаны уполномоченными представителями Сторон.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12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Расторжение настоящего Соглашения осуществляется по основаниям, предусмотренным действующим гражданским законодательством, а также настоящим Соглашением.</w:t>
      </w:r>
    </w:p>
    <w:p w:rsidR="00C52A99" w:rsidRPr="00C52A99" w:rsidRDefault="00C7711D" w:rsidP="00C771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13</w:t>
      </w:r>
      <w:r w:rsidR="00C52A99"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. Настоящее Соглашение составлено в двух экземплярах, по одному для каждой из Сторон, имеющих равную юридическую силу.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6. Адреса и реквизиты Сторон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C52A9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Администрация                                                                          Субъект предпринимательства</w:t>
      </w: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spacing w:after="200" w:line="276" w:lineRule="auto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C52A99" w:rsidRPr="00C52A99" w:rsidRDefault="00C52A99" w:rsidP="00C52A99">
      <w:pPr>
        <w:spacing w:after="0" w:line="276" w:lineRule="auto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</w:p>
    <w:p w:rsidR="009A26E5" w:rsidRPr="00573047" w:rsidRDefault="009A26E5"/>
    <w:sectPr w:rsidR="009A26E5" w:rsidRPr="00573047" w:rsidSect="001C6CA9">
      <w:headerReference w:type="default" r:id="rId20"/>
      <w:pgSz w:w="11906" w:h="16838"/>
      <w:pgMar w:top="1021" w:right="567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10D" w:rsidRDefault="0047410D" w:rsidP="00981F74">
      <w:pPr>
        <w:spacing w:after="0" w:line="240" w:lineRule="auto"/>
      </w:pPr>
      <w:r>
        <w:separator/>
      </w:r>
    </w:p>
  </w:endnote>
  <w:endnote w:type="continuationSeparator" w:id="0">
    <w:p w:rsidR="0047410D" w:rsidRDefault="0047410D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10D" w:rsidRDefault="0047410D" w:rsidP="00981F74">
      <w:pPr>
        <w:spacing w:after="0" w:line="240" w:lineRule="auto"/>
      </w:pPr>
      <w:r>
        <w:separator/>
      </w:r>
    </w:p>
  </w:footnote>
  <w:footnote w:type="continuationSeparator" w:id="0">
    <w:p w:rsidR="0047410D" w:rsidRDefault="0047410D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0000787"/>
      <w:docPartObj>
        <w:docPartGallery w:val="Page Numbers (Top of Page)"/>
        <w:docPartUnique/>
      </w:docPartObj>
    </w:sdtPr>
    <w:sdtEndPr/>
    <w:sdtContent>
      <w:p w:rsidR="00C7711D" w:rsidRDefault="00C771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CA9">
          <w:rPr>
            <w:noProof/>
          </w:rPr>
          <w:t>3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960E3"/>
    <w:multiLevelType w:val="hybridMultilevel"/>
    <w:tmpl w:val="18E0C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97F94"/>
    <w:rsid w:val="000A5A8D"/>
    <w:rsid w:val="000D47FD"/>
    <w:rsid w:val="000F0B4C"/>
    <w:rsid w:val="001209D9"/>
    <w:rsid w:val="001965C2"/>
    <w:rsid w:val="001B0496"/>
    <w:rsid w:val="001C6CA9"/>
    <w:rsid w:val="00241EEB"/>
    <w:rsid w:val="00246F45"/>
    <w:rsid w:val="00296C2D"/>
    <w:rsid w:val="002B63F4"/>
    <w:rsid w:val="002F47F7"/>
    <w:rsid w:val="00302FD9"/>
    <w:rsid w:val="00350763"/>
    <w:rsid w:val="00351145"/>
    <w:rsid w:val="00353B68"/>
    <w:rsid w:val="0036193A"/>
    <w:rsid w:val="00375D20"/>
    <w:rsid w:val="00376537"/>
    <w:rsid w:val="003F241D"/>
    <w:rsid w:val="0041592B"/>
    <w:rsid w:val="00417862"/>
    <w:rsid w:val="00436A4B"/>
    <w:rsid w:val="00461660"/>
    <w:rsid w:val="0047410D"/>
    <w:rsid w:val="00511E20"/>
    <w:rsid w:val="00573047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905D0"/>
    <w:rsid w:val="006A2955"/>
    <w:rsid w:val="006E6B73"/>
    <w:rsid w:val="0070701D"/>
    <w:rsid w:val="007236DA"/>
    <w:rsid w:val="0077004D"/>
    <w:rsid w:val="00776294"/>
    <w:rsid w:val="00786F9A"/>
    <w:rsid w:val="007D4A8C"/>
    <w:rsid w:val="007F18E5"/>
    <w:rsid w:val="00812A1B"/>
    <w:rsid w:val="00847520"/>
    <w:rsid w:val="008557AE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A26E5"/>
    <w:rsid w:val="009C750A"/>
    <w:rsid w:val="00A34BAF"/>
    <w:rsid w:val="00AB2ED5"/>
    <w:rsid w:val="00AC63CD"/>
    <w:rsid w:val="00AD573C"/>
    <w:rsid w:val="00B110C4"/>
    <w:rsid w:val="00B3735C"/>
    <w:rsid w:val="00B444C5"/>
    <w:rsid w:val="00BE04FE"/>
    <w:rsid w:val="00C420E2"/>
    <w:rsid w:val="00C52A99"/>
    <w:rsid w:val="00C7711D"/>
    <w:rsid w:val="00C80471"/>
    <w:rsid w:val="00CA3BE9"/>
    <w:rsid w:val="00CA7EBF"/>
    <w:rsid w:val="00CC1EF2"/>
    <w:rsid w:val="00CC5401"/>
    <w:rsid w:val="00CC605D"/>
    <w:rsid w:val="00CD1479"/>
    <w:rsid w:val="00CD2096"/>
    <w:rsid w:val="00CD2139"/>
    <w:rsid w:val="00CF373F"/>
    <w:rsid w:val="00D162B9"/>
    <w:rsid w:val="00D23706"/>
    <w:rsid w:val="00D356C6"/>
    <w:rsid w:val="00D441D3"/>
    <w:rsid w:val="00D53007"/>
    <w:rsid w:val="00D737E5"/>
    <w:rsid w:val="00D8664F"/>
    <w:rsid w:val="00DC0009"/>
    <w:rsid w:val="00E44606"/>
    <w:rsid w:val="00E86249"/>
    <w:rsid w:val="00E86993"/>
    <w:rsid w:val="00E9467D"/>
    <w:rsid w:val="00F02373"/>
    <w:rsid w:val="00F53F41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E86249"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573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76F838A4E90B0D72B83175E66610610F9DAEA17F0D90F63F4C998239B627E7E1B7A0BEEF066CDDv8j8B" TargetMode="External"/><Relationship Id="rId13" Type="http://schemas.openxmlformats.org/officeDocument/2006/relationships/hyperlink" Target="consultantplus://offline/ref=5520AE10BBE0726EBAB4A5868924257E0D02DA79A42438F192C6B3C1EAC358D8FFA7279B314A37116014C" TargetMode="External"/><Relationship Id="rId18" Type="http://schemas.openxmlformats.org/officeDocument/2006/relationships/hyperlink" Target="consultantplus://offline/ref=5520AE10BBE0726EBAB4A5868924257E0D02D977A22638F192C6B3C1EA6C13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kselpasino.ru" TargetMode="External"/><Relationship Id="rId17" Type="http://schemas.openxmlformats.org/officeDocument/2006/relationships/hyperlink" Target="consultantplus://offline/ref=DAB9AC40F64991F1CBA5FCB470B27417DA75272DDCC27761D35BFA6305DF921FC0776CF6F184EB1719A520o8j4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520AE10BBE0726EBAB4BB8B9F487B7A0D0B8673A12330A4CD99E89CBDCA528FB8E87ED97547371805EE716915C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AB9AC40F64991F1CBA5FCB470B27417DA75272DDCC27761D35BFA6305DF921FC0776CF6F184EB1719A520o8j4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20AE10BBE0726EBAB4A5868924257E0D00DC7AA62738F192C6B3C1EAC358D8FFA7279B314A3618601DC" TargetMode="External"/><Relationship Id="rId10" Type="http://schemas.openxmlformats.org/officeDocument/2006/relationships/hyperlink" Target="consultantplus://offline/ref=5676F838A4E90B0D72B82F78F00A4E650F94F2AB7A069BA16513C2DF6EBF2DB0A6F8F9FCAB0B6CD4896C21v1j0B" TargetMode="External"/><Relationship Id="rId19" Type="http://schemas.openxmlformats.org/officeDocument/2006/relationships/hyperlink" Target="consultantplus://offline/ref=5520AE10BBE0726EBAB4A5868924257E0D00DC7AA62738F192C6B3C1EAC358D8FFA7279B314A3618601D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76F838A4E90B0D72B83175E66610610F9FA8A27D0E90F63F4C998239B627E7E1B7A0BEEF066DD6v8jDB" TargetMode="External"/><Relationship Id="rId14" Type="http://schemas.openxmlformats.org/officeDocument/2006/relationships/hyperlink" Target="consultantplus://offline/ref=5520AE10BBE0726EBAB4A5868924257E0D00DC7AA62738F192C6B3C1EAC358D8FFA7279B314A361A6011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55CBF-9702-4FDE-B850-6AB27FE6F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2562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51</cp:revision>
  <cp:lastPrinted>2019-08-14T04:18:00Z</cp:lastPrinted>
  <dcterms:created xsi:type="dcterms:W3CDTF">2018-02-17T09:59:00Z</dcterms:created>
  <dcterms:modified xsi:type="dcterms:W3CDTF">2019-08-14T04:19:00Z</dcterms:modified>
</cp:coreProperties>
</file>