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Томская область Асиновский район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5C7B98" w:rsidRPr="005C7B98" w:rsidRDefault="005C7B98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B98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28.11.2019 № 188)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14.10.2019                                                                                                                        № 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с. Ново-Кусково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2020, 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плановый период 2021-2022 год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 целью своевременного и качественного составления проекта бюджета муниципального образования «Новокусковское сельское поселение» на 2020 год и плановый период 2021-2022 годы, в соответствии со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статьей 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84.2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Бюджетного кодекса Российской Федерации, Уставом муниципального образования «Новокусковское сельское поселение»,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2020, плановый период 2021-2022 годы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 приложению.</w:t>
      </w:r>
    </w:p>
    <w:p w:rsidR="00080DDB" w:rsidRPr="00080DDB" w:rsidRDefault="00080DDB" w:rsidP="00080DDB">
      <w:pPr>
        <w:tabs>
          <w:tab w:val="left" w:pos="0"/>
        </w:tabs>
        <w:autoSpaceDE w:val="0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 сельского   поселения </w:t>
      </w:r>
      <w:hyperlink r:id="rId4" w:history="1">
        <w:r w:rsidRPr="00080DD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. Контроль исполнения настоящего постановления возложить на ведущего специалиста по экономике и финансам.</w:t>
      </w: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сельского поселения                                                                      А.В. Карпенко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Ы</w:t>
      </w: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080DDB" w:rsidRPr="00080DDB" w:rsidRDefault="00080DDB" w:rsidP="00080DDB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поселения от 14.10.2019 № 16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080DDB" w:rsidRDefault="00080DDB" w:rsidP="00080DD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80DDB" w:rsidRDefault="00EE686E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направления 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бюджетной и налоговой политики </w:t>
      </w:r>
      <w:r w:rsidR="00E95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</w:t>
      </w:r>
    </w:p>
    <w:p w:rsidR="00080DDB" w:rsidRDefault="00E9515C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образования «</w:t>
      </w:r>
      <w:r w:rsidR="00DD0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сельское поселение»</w:t>
      </w:r>
      <w:r w:rsidR="00EE686E"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20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AA6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плановый </w:t>
      </w:r>
    </w:p>
    <w:p w:rsidR="00EE686E" w:rsidRDefault="00AA624D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 202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662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BC0BE2" w:rsidRPr="00EE686E" w:rsidRDefault="00BC0BE2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8F4" w:rsidRPr="00B138F4" w:rsidRDefault="00B138F4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Основные направления бюджетной и налоговой политики</w:t>
      </w:r>
      <w:r w:rsidR="00E9515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«Но</w:t>
      </w:r>
      <w:r w:rsidR="00DD0362">
        <w:rPr>
          <w:rFonts w:ascii="Times New Roman" w:hAnsi="Times New Roman" w:cs="Times New Roman"/>
          <w:sz w:val="24"/>
          <w:szCs w:val="24"/>
        </w:rPr>
        <w:t>вокусковское</w:t>
      </w:r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поселение» (далее –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Новокусковское</w:t>
      </w:r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20</w:t>
      </w:r>
      <w:r w:rsidR="00AA624D">
        <w:rPr>
          <w:rFonts w:ascii="Times New Roman" w:hAnsi="Times New Roman" w:cs="Times New Roman"/>
          <w:sz w:val="24"/>
          <w:szCs w:val="24"/>
        </w:rPr>
        <w:t>,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AA624D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г</w:t>
      </w:r>
      <w:r w:rsidR="00662E7B">
        <w:rPr>
          <w:rFonts w:ascii="Times New Roman" w:hAnsi="Times New Roman" w:cs="Times New Roman"/>
          <w:sz w:val="24"/>
          <w:szCs w:val="24"/>
        </w:rPr>
        <w:t>.г.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разработаны в целях определения подходов к формированию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характеристик и прогнозируемых параметров проекта бюджета 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на 20</w:t>
      </w:r>
      <w:r w:rsidR="00EC298A">
        <w:rPr>
          <w:rFonts w:ascii="Times New Roman" w:hAnsi="Times New Roman" w:cs="Times New Roman"/>
          <w:sz w:val="24"/>
          <w:szCs w:val="24"/>
        </w:rPr>
        <w:t xml:space="preserve">20 </w:t>
      </w:r>
      <w:r w:rsidR="00AA624D">
        <w:rPr>
          <w:rFonts w:ascii="Times New Roman" w:hAnsi="Times New Roman" w:cs="Times New Roman"/>
          <w:sz w:val="24"/>
          <w:szCs w:val="24"/>
        </w:rPr>
        <w:t>г.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662E7B">
        <w:rPr>
          <w:rFonts w:ascii="Times New Roman" w:hAnsi="Times New Roman" w:cs="Times New Roman"/>
          <w:sz w:val="24"/>
          <w:szCs w:val="24"/>
        </w:rPr>
        <w:t>а</w:t>
      </w:r>
      <w:r w:rsidRPr="00B138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 xml:space="preserve">обеспечивающих устойчивость и сбалансированность бюджета </w:t>
      </w:r>
      <w:proofErr w:type="spellStart"/>
      <w:r w:rsidR="00DD0362">
        <w:rPr>
          <w:rFonts w:ascii="Times New Roman" w:hAnsi="Times New Roman" w:cs="Times New Roman"/>
          <w:sz w:val="24"/>
          <w:szCs w:val="24"/>
        </w:rPr>
        <w:t>Нокусковского</w:t>
      </w:r>
      <w:proofErr w:type="spellEnd"/>
      <w:r w:rsidR="00E9515C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поселения.</w:t>
      </w:r>
    </w:p>
    <w:p w:rsidR="00B138F4" w:rsidRDefault="003C64BA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Бюджетная и налоговая политика </w:t>
      </w:r>
      <w:r w:rsidR="00E9515C">
        <w:rPr>
          <w:rFonts w:ascii="Times New Roman" w:hAnsi="Times New Roman" w:cs="Times New Roman"/>
          <w:sz w:val="24"/>
          <w:szCs w:val="24"/>
        </w:rPr>
        <w:t>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9515C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20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726D11">
        <w:rPr>
          <w:rFonts w:ascii="Times New Roman" w:hAnsi="Times New Roman" w:cs="Times New Roman"/>
          <w:sz w:val="24"/>
          <w:szCs w:val="24"/>
        </w:rPr>
        <w:t xml:space="preserve">год исходит из </w:t>
      </w:r>
      <w:r w:rsidR="00A34CE2">
        <w:rPr>
          <w:rFonts w:ascii="Times New Roman" w:hAnsi="Times New Roman" w:cs="Times New Roman"/>
          <w:sz w:val="24"/>
          <w:szCs w:val="24"/>
        </w:rPr>
        <w:t xml:space="preserve">установок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содержащихся </w:t>
      </w:r>
      <w:r w:rsidR="00B138F4" w:rsidRPr="008348E0">
        <w:rPr>
          <w:rFonts w:ascii="Times New Roman" w:hAnsi="Times New Roman" w:cs="Times New Roman"/>
          <w:sz w:val="24"/>
          <w:szCs w:val="24"/>
        </w:rPr>
        <w:t>в Послании Президента Российской Федерации Федеральному собранию Российской Федерации от 1 декабря 2016 года,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задач и приоритетов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="00B138F4">
        <w:rPr>
          <w:rFonts w:ascii="Times New Roman" w:hAnsi="Times New Roman" w:cs="Times New Roman"/>
          <w:sz w:val="24"/>
          <w:szCs w:val="24"/>
        </w:rPr>
        <w:t xml:space="preserve"> Бюджетная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</w:rPr>
        <w:t xml:space="preserve"> в </w:t>
      </w:r>
      <w:r w:rsidR="00B138F4" w:rsidRPr="00B138F4">
        <w:rPr>
          <w:rFonts w:ascii="Times New Roman" w:hAnsi="Times New Roman" w:cs="Times New Roman"/>
          <w:sz w:val="24"/>
          <w:szCs w:val="24"/>
        </w:rPr>
        <w:t>20</w:t>
      </w:r>
      <w:r w:rsidR="00EC298A">
        <w:rPr>
          <w:rFonts w:ascii="Times New Roman" w:hAnsi="Times New Roman" w:cs="Times New Roman"/>
          <w:sz w:val="24"/>
          <w:szCs w:val="24"/>
        </w:rPr>
        <w:t>20</w:t>
      </w:r>
      <w:r w:rsidR="008348E0">
        <w:rPr>
          <w:rFonts w:ascii="Times New Roman" w:hAnsi="Times New Roman" w:cs="Times New Roman"/>
          <w:sz w:val="24"/>
          <w:szCs w:val="24"/>
        </w:rPr>
        <w:t>.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год направлена на обеспечение устойчивого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развития социальной и экономической стабильности сельского поселения, на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основе рационального использования имеющихся ресурсов </w:t>
      </w:r>
      <w:r w:rsid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 w:rsidRPr="00B138F4">
        <w:rPr>
          <w:rFonts w:ascii="Times New Roman" w:hAnsi="Times New Roman" w:cs="Times New Roman"/>
          <w:sz w:val="24"/>
          <w:szCs w:val="24"/>
        </w:rPr>
        <w:t>.</w:t>
      </w:r>
    </w:p>
    <w:p w:rsidR="00B138F4" w:rsidRPr="00B138F4" w:rsidRDefault="003C64BA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38F4">
        <w:rPr>
          <w:rFonts w:ascii="Times New Roman" w:hAnsi="Times New Roman" w:cs="Times New Roman"/>
          <w:sz w:val="24"/>
          <w:szCs w:val="24"/>
        </w:rPr>
        <w:t>Бюджетн</w:t>
      </w:r>
      <w:r w:rsidR="00B0368D">
        <w:rPr>
          <w:rFonts w:ascii="Times New Roman" w:hAnsi="Times New Roman" w:cs="Times New Roman"/>
          <w:sz w:val="24"/>
          <w:szCs w:val="24"/>
        </w:rPr>
        <w:t xml:space="preserve">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20</w:t>
      </w:r>
      <w:r w:rsidR="008348E0">
        <w:rPr>
          <w:rFonts w:ascii="Times New Roman" w:hAnsi="Times New Roman" w:cs="Times New Roman"/>
          <w:sz w:val="24"/>
          <w:szCs w:val="24"/>
        </w:rPr>
        <w:t xml:space="preserve"> год,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EC298A">
        <w:rPr>
          <w:rFonts w:ascii="Times New Roman" w:hAnsi="Times New Roman" w:cs="Times New Roman"/>
          <w:sz w:val="24"/>
          <w:szCs w:val="24"/>
        </w:rPr>
        <w:t>0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год</w:t>
      </w:r>
      <w:r w:rsidR="00662E7B">
        <w:rPr>
          <w:rFonts w:ascii="Times New Roman" w:hAnsi="Times New Roman" w:cs="Times New Roman"/>
          <w:sz w:val="24"/>
          <w:szCs w:val="24"/>
        </w:rPr>
        <w:t>а</w:t>
      </w:r>
      <w:r w:rsidR="00B138F4" w:rsidRPr="00B138F4">
        <w:rPr>
          <w:rFonts w:ascii="Times New Roman" w:hAnsi="Times New Roman" w:cs="Times New Roman"/>
          <w:sz w:val="24"/>
          <w:szCs w:val="24"/>
        </w:rPr>
        <w:t xml:space="preserve"> направлены на увеличение налоговых и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неналоговых доходов местного бюджета, повышение бюджетной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устойчивости, а также создание благоприятных условий для развития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производства, ведения предпринимательской и инвестиционной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B138F4" w:rsidRPr="00B138F4" w:rsidRDefault="003C64BA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бюджетной 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поселения на 20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056A9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8348E0">
        <w:rPr>
          <w:rFonts w:ascii="Times New Roman" w:hAnsi="Times New Roman" w:cs="Times New Roman"/>
          <w:sz w:val="24"/>
          <w:szCs w:val="24"/>
          <w:u w:val="single"/>
        </w:rPr>
        <w:t>год .</w:t>
      </w:r>
      <w:proofErr w:type="gramEnd"/>
      <w:r w:rsidR="008348E0">
        <w:rPr>
          <w:rFonts w:ascii="Times New Roman" w:hAnsi="Times New Roman" w:cs="Times New Roman"/>
          <w:sz w:val="24"/>
          <w:szCs w:val="24"/>
          <w:u w:val="single"/>
        </w:rPr>
        <w:t xml:space="preserve"> плановый период 202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>год являются</w:t>
      </w:r>
      <w:r w:rsidR="00B138F4" w:rsidRPr="00B138F4">
        <w:rPr>
          <w:rFonts w:ascii="Times New Roman" w:hAnsi="Times New Roman" w:cs="Times New Roman"/>
          <w:sz w:val="24"/>
          <w:szCs w:val="24"/>
        </w:rPr>
        <w:t>: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долгосрочной сбалансированности и финансовой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устойчивости бюджета сельского поселения, в условиях ограниченности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доходных источников;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и сдерживание роста расходов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бюджета;</w:t>
      </w:r>
    </w:p>
    <w:p w:rsidR="00B0368D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обеспечение достигнутого уровня объема доходной части бюджета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 в целях обеспечения стабильного исполнения расходной части бюджета сельского поселения;</w:t>
      </w:r>
    </w:p>
    <w:p w:rsidR="00B0368D" w:rsidRPr="00B138F4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принятие новых расходных обязательств осуществлять на основе тщательной оценки их эффективности и при наличии ресурсов для их гарантированного исполнения в пределах принятых бюджетных обязательств;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доступности и качества муниципальных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осуществления закупок товаров, работ,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услуг для обеспечения муниципальных нужд сельского поселения,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исключение необоснованного завышения цен и заключения контрактов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недобросовестными поставщиками (подрядчиками, исполнителями);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дальнейшее совершенствование межбюджетных отношений в рамках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разграничения полномочий между уровнями власти;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- стимулирование роста частных инвестиций в развитие социально-инженерной инфраструктуры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 w:rsidRPr="00B138F4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138F4">
        <w:rPr>
          <w:rFonts w:ascii="Times New Roman" w:hAnsi="Times New Roman" w:cs="Times New Roman"/>
          <w:sz w:val="24"/>
          <w:szCs w:val="24"/>
        </w:rPr>
        <w:t xml:space="preserve">- реализация муниципальных программ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эффективности управления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собственностью и увеличен</w:t>
      </w:r>
      <w:r w:rsidR="00B0368D">
        <w:rPr>
          <w:rFonts w:ascii="Times New Roman" w:hAnsi="Times New Roman" w:cs="Times New Roman"/>
          <w:sz w:val="24"/>
          <w:szCs w:val="24"/>
        </w:rPr>
        <w:t xml:space="preserve">ием доходов от ее использования. </w:t>
      </w:r>
    </w:p>
    <w:p w:rsidR="003A3ECC" w:rsidRDefault="003C64BA" w:rsidP="00AF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0368D">
        <w:rPr>
          <w:rFonts w:ascii="Times New Roman" w:hAnsi="Times New Roman" w:cs="Times New Roman"/>
          <w:sz w:val="24"/>
          <w:szCs w:val="24"/>
        </w:rPr>
        <w:t xml:space="preserve"> Бюджет 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C298A">
        <w:rPr>
          <w:rFonts w:ascii="Times New Roman" w:hAnsi="Times New Roman" w:cs="Times New Roman"/>
          <w:sz w:val="24"/>
          <w:szCs w:val="24"/>
        </w:rPr>
        <w:t xml:space="preserve"> сельского поселения на 2020 </w:t>
      </w:r>
      <w:proofErr w:type="gramStart"/>
      <w:r w:rsidR="008348E0">
        <w:rPr>
          <w:rFonts w:ascii="Times New Roman" w:hAnsi="Times New Roman" w:cs="Times New Roman"/>
          <w:sz w:val="24"/>
          <w:szCs w:val="24"/>
        </w:rPr>
        <w:t>год ,</w:t>
      </w:r>
      <w:proofErr w:type="gramEnd"/>
      <w:r w:rsidR="008348E0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EC298A">
        <w:rPr>
          <w:rFonts w:ascii="Times New Roman" w:hAnsi="Times New Roman" w:cs="Times New Roman"/>
          <w:sz w:val="24"/>
          <w:szCs w:val="24"/>
        </w:rPr>
        <w:t>1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B0368D">
        <w:rPr>
          <w:rFonts w:ascii="Times New Roman" w:hAnsi="Times New Roman" w:cs="Times New Roman"/>
          <w:sz w:val="24"/>
          <w:szCs w:val="24"/>
        </w:rPr>
        <w:t xml:space="preserve"> год состоит в том, что он должен обеспечить </w:t>
      </w:r>
      <w:r w:rsidR="00AF3570">
        <w:rPr>
          <w:rFonts w:ascii="Times New Roman" w:hAnsi="Times New Roman" w:cs="Times New Roman"/>
          <w:sz w:val="24"/>
          <w:szCs w:val="24"/>
        </w:rPr>
        <w:t>безусловное исполнение действующих расходных обязательств.</w:t>
      </w:r>
      <w:r w:rsid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3570" w:rsidRPr="00AF3570" w:rsidRDefault="003A3ECC" w:rsidP="00AF3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="003C6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570"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Налоговая и бюджетная политика в области доходов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AF3570"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выстраиваться с учетом изменений федерального законодательства, которые позволят усилить налоговое стимулирование инвестиционной и инновационной деятельности, оптимизировать существующую систему налоговых льгот, совершенствовать систему имущественного налогообложения, повысить эффективность налогового администрирования.</w:t>
      </w:r>
    </w:p>
    <w:p w:rsidR="00B138F4" w:rsidRPr="00B138F4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34CE2">
        <w:rPr>
          <w:rFonts w:ascii="Times New Roman" w:hAnsi="Times New Roman" w:cs="Times New Roman"/>
          <w:sz w:val="24"/>
          <w:szCs w:val="24"/>
        </w:rPr>
        <w:t xml:space="preserve">  </w:t>
      </w:r>
      <w:r w:rsidR="003C64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налоговой 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</w:t>
      </w:r>
      <w:r w:rsidR="00932686" w:rsidRPr="003C64BA">
        <w:rPr>
          <w:rFonts w:ascii="Times New Roman" w:hAnsi="Times New Roman" w:cs="Times New Roman"/>
          <w:sz w:val="24"/>
          <w:szCs w:val="24"/>
          <w:u w:val="single"/>
        </w:rPr>
        <w:t>поселения на 20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 xml:space="preserve">20 </w:t>
      </w:r>
      <w:r w:rsidR="008348E0">
        <w:rPr>
          <w:rFonts w:ascii="Times New Roman" w:hAnsi="Times New Roman" w:cs="Times New Roman"/>
          <w:sz w:val="24"/>
          <w:szCs w:val="24"/>
          <w:u w:val="single"/>
        </w:rPr>
        <w:t>год и плановый период 202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138F4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год являются</w:t>
      </w:r>
      <w:r w:rsidR="00B138F4" w:rsidRPr="00B138F4">
        <w:rPr>
          <w:rFonts w:ascii="Times New Roman" w:hAnsi="Times New Roman" w:cs="Times New Roman"/>
          <w:sz w:val="24"/>
          <w:szCs w:val="24"/>
        </w:rPr>
        <w:t>:</w:t>
      </w:r>
    </w:p>
    <w:p w:rsidR="003A3ECC" w:rsidRDefault="00A34CE2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неизменность налоговой нагрузки, обеспечивающей бюджетную</w:t>
      </w:r>
      <w:r w:rsidR="00B138F4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устойчивость в среднесро</w:t>
      </w:r>
      <w:r w:rsidR="003A3ECC">
        <w:rPr>
          <w:rFonts w:ascii="Times New Roman" w:hAnsi="Times New Roman" w:cs="Times New Roman"/>
          <w:sz w:val="24"/>
          <w:szCs w:val="24"/>
        </w:rPr>
        <w:t>чной и долгосрочной перспективе</w:t>
      </w:r>
      <w:r w:rsidR="00932686">
        <w:rPr>
          <w:rFonts w:ascii="Times New Roman" w:hAnsi="Times New Roman" w:cs="Times New Roman"/>
          <w:sz w:val="24"/>
          <w:szCs w:val="24"/>
        </w:rPr>
        <w:t>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развития экономического потенциала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использование для этой цели разнообразных и взаимовыгодных форм сотрудничества с налогоплательщиками;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анализа эффективности применения налоговых и неналоговых льгот и принятие мер по их оптимизации, ликвидация имеющихся возможностей для уклонения от налогообложения;</w:t>
      </w:r>
    </w:p>
    <w:p w:rsidR="003A3ECC" w:rsidRDefault="003A3ECC" w:rsidP="003A3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взаимодействие с межрайонными инспекциями федеральной налоговой службы и другими органами,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едставляющими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об объектах налогообложения в целях осуществления постоянной актуализации налоговой базы по имущественным налогам;</w:t>
      </w:r>
    </w:p>
    <w:p w:rsidR="003A3ECC" w:rsidRPr="00B138F4" w:rsidRDefault="003A3ECC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работы по формированию и постановке на кадастровый учет земельных участков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 - разработка и реализация мер направленных на поддержку субъектов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малого и среднего бизнеса;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расширение мероприятий по мобилизации дополнительных налоговых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ECC">
        <w:rPr>
          <w:rFonts w:ascii="Times New Roman" w:hAnsi="Times New Roman" w:cs="Times New Roman"/>
          <w:sz w:val="24"/>
          <w:szCs w:val="24"/>
        </w:rPr>
        <w:t xml:space="preserve">поступлений в бюджет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поселения, сокращению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объемов зад</w:t>
      </w:r>
      <w:r w:rsidR="00932686">
        <w:rPr>
          <w:rFonts w:ascii="Times New Roman" w:hAnsi="Times New Roman" w:cs="Times New Roman"/>
          <w:sz w:val="24"/>
          <w:szCs w:val="24"/>
        </w:rPr>
        <w:t>олженности по налоговым доходам.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направлением остается совершенствование работы по повышению эффективности управления муниципальной собственностью.</w:t>
      </w:r>
    </w:p>
    <w:p w:rsidR="00A34CE2" w:rsidRDefault="003A3ECC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34CE2">
        <w:rPr>
          <w:rFonts w:ascii="Times New Roman" w:hAnsi="Times New Roman" w:cs="Times New Roman"/>
          <w:sz w:val="24"/>
          <w:szCs w:val="24"/>
        </w:rPr>
        <w:t xml:space="preserve">    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поставленных целей по оптимизации структуры муниципальной собственности исходя из принципов "предназначенности" для выполнения полномочий органов местного самоуправления и максимальной бюджетной отдачи необходимо принятие следующих мер:</w:t>
      </w:r>
    </w:p>
    <w:p w:rsidR="00A34CE2" w:rsidRDefault="00A34CE2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3570"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инвентаризации имущества казны, совершенствование системы учета и управления муниципальными активами, определение приоритетных направлений использования муниципального имущества;</w:t>
      </w:r>
    </w:p>
    <w:p w:rsid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росту доходов по земельному налогу должно способствовать:</w:t>
      </w:r>
    </w:p>
    <w:p w:rsidR="00AF3570" w:rsidRP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дальнейшее проведение инвентаризации земельных участков и объектов недвижимости, которая создаст условия для формирования единого земельно-имущественного комплекса;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A3ECC">
        <w:rPr>
          <w:lang w:eastAsia="ru-RU"/>
        </w:rPr>
        <w:t xml:space="preserve">- </w:t>
      </w:r>
      <w:r w:rsidRPr="00A34CE2">
        <w:rPr>
          <w:rFonts w:ascii="Times New Roman" w:hAnsi="Times New Roman" w:cs="Times New Roman"/>
          <w:sz w:val="24"/>
          <w:szCs w:val="24"/>
          <w:lang w:eastAsia="ru-RU"/>
        </w:rPr>
        <w:t>осуществление муниципального земельного контроля по вопросам оформления прав на земельный участок и своевременного внесения землепользователями установленной арендной платы, по выявлению неосвоенных земельных участков с целью вовлечения их в оборот;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4CE2">
        <w:rPr>
          <w:rFonts w:ascii="Times New Roman" w:hAnsi="Times New Roman" w:cs="Times New Roman"/>
          <w:sz w:val="24"/>
          <w:szCs w:val="24"/>
          <w:lang w:eastAsia="ru-RU"/>
        </w:rPr>
        <w:t xml:space="preserve">- обеспечение контроля за своевременным оформлением правоустанавливающих документов на земельные участки и за их целевым использованием, своевременное проведение индексации арендной платы </w:t>
      </w:r>
      <w:r w:rsidR="00932686">
        <w:rPr>
          <w:rFonts w:ascii="Times New Roman" w:hAnsi="Times New Roman" w:cs="Times New Roman"/>
          <w:sz w:val="24"/>
          <w:szCs w:val="24"/>
          <w:lang w:eastAsia="ru-RU"/>
        </w:rPr>
        <w:t>за землю на показатель инфляции.</w:t>
      </w:r>
    </w:p>
    <w:p w:rsidR="00AF3570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="00AF3570" w:rsidRPr="00A34CE2">
        <w:rPr>
          <w:rFonts w:ascii="Times New Roman" w:hAnsi="Times New Roman" w:cs="Times New Roman"/>
          <w:sz w:val="24"/>
          <w:szCs w:val="24"/>
          <w:lang w:eastAsia="ru-RU"/>
        </w:rPr>
        <w:t>Администратору поступлений необходимо проводить с плательщиками системную адресную работу по укреплению платежной дисциплины, осуществлять меры принудительного взыскания задолженности с неплательщиков.</w:t>
      </w:r>
    </w:p>
    <w:p w:rsid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Реализация положений Основных направлений бюджетной и налоговой политики Нов</w:t>
      </w:r>
      <w:r w:rsidR="00DD0362">
        <w:rPr>
          <w:rFonts w:ascii="Times New Roman" w:hAnsi="Times New Roman" w:cs="Times New Roman"/>
          <w:sz w:val="24"/>
          <w:szCs w:val="24"/>
          <w:lang w:eastAsia="ru-RU"/>
        </w:rPr>
        <w:t xml:space="preserve">окусковского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сельского поселения на 20</w:t>
      </w:r>
      <w:r w:rsidR="00EC298A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056A9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год</w:t>
      </w:r>
      <w:r w:rsidR="00056A96">
        <w:rPr>
          <w:rFonts w:ascii="Times New Roman" w:hAnsi="Times New Roman" w:cs="Times New Roman"/>
          <w:sz w:val="24"/>
          <w:szCs w:val="24"/>
          <w:lang w:eastAsia="ru-RU"/>
        </w:rPr>
        <w:t xml:space="preserve"> пл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ановый период 202</w:t>
      </w:r>
      <w:r w:rsidR="00EC298A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662E7B">
        <w:rPr>
          <w:rFonts w:ascii="Times New Roman" w:hAnsi="Times New Roman" w:cs="Times New Roman"/>
          <w:sz w:val="24"/>
          <w:szCs w:val="24"/>
          <w:lang w:eastAsia="ru-RU"/>
        </w:rPr>
        <w:t>-202</w:t>
      </w:r>
      <w:r w:rsidR="00EC298A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 позволит обеспечить устойчивость и сбалансированность бюджета и исполнить все намеченные обязательства перед жителями сельского поселения.</w:t>
      </w:r>
    </w:p>
    <w:p w:rsidR="00AF3570" w:rsidRP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sectPr w:rsidR="00AF3570" w:rsidRPr="00A34CE2" w:rsidSect="00080DD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86E"/>
    <w:rsid w:val="00056A96"/>
    <w:rsid w:val="00080DDB"/>
    <w:rsid w:val="00081B15"/>
    <w:rsid w:val="000E1B40"/>
    <w:rsid w:val="002347AC"/>
    <w:rsid w:val="003619D2"/>
    <w:rsid w:val="003A1FB5"/>
    <w:rsid w:val="003A3ECC"/>
    <w:rsid w:val="003C64BA"/>
    <w:rsid w:val="004740AA"/>
    <w:rsid w:val="005A525F"/>
    <w:rsid w:val="005C7B98"/>
    <w:rsid w:val="00662E7B"/>
    <w:rsid w:val="00724868"/>
    <w:rsid w:val="00726D11"/>
    <w:rsid w:val="007A2AB0"/>
    <w:rsid w:val="00814A49"/>
    <w:rsid w:val="008348E0"/>
    <w:rsid w:val="00891ACA"/>
    <w:rsid w:val="00932686"/>
    <w:rsid w:val="00970AF0"/>
    <w:rsid w:val="00A34CE2"/>
    <w:rsid w:val="00AA624D"/>
    <w:rsid w:val="00AF3570"/>
    <w:rsid w:val="00AF7048"/>
    <w:rsid w:val="00B0368D"/>
    <w:rsid w:val="00B138F4"/>
    <w:rsid w:val="00BC0BE2"/>
    <w:rsid w:val="00C12315"/>
    <w:rsid w:val="00D36D6B"/>
    <w:rsid w:val="00D4178A"/>
    <w:rsid w:val="00DB71A0"/>
    <w:rsid w:val="00DD0362"/>
    <w:rsid w:val="00E9515C"/>
    <w:rsid w:val="00E96890"/>
    <w:rsid w:val="00EC298A"/>
    <w:rsid w:val="00EE686E"/>
    <w:rsid w:val="00F1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41D23-4135-4A32-B310-7B0C3E53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8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686E"/>
    <w:rPr>
      <w:color w:val="0000FF" w:themeColor="hyperlink"/>
      <w:u w:val="single"/>
    </w:rPr>
  </w:style>
  <w:style w:type="paragraph" w:styleId="a6">
    <w:name w:val="No Spacing"/>
    <w:uiPriority w:val="1"/>
    <w:qFormat/>
    <w:rsid w:val="00A34CE2"/>
    <w:pPr>
      <w:spacing w:after="0" w:line="240" w:lineRule="auto"/>
    </w:pPr>
  </w:style>
  <w:style w:type="character" w:customStyle="1" w:styleId="grame">
    <w:name w:val="grame"/>
    <w:basedOn w:val="a0"/>
    <w:rsid w:val="003C6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6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buhadm</dc:creator>
  <cp:lastModifiedBy>и:</cp:lastModifiedBy>
  <cp:revision>22</cp:revision>
  <cp:lastPrinted>2019-10-15T03:38:00Z</cp:lastPrinted>
  <dcterms:created xsi:type="dcterms:W3CDTF">2017-11-22T08:45:00Z</dcterms:created>
  <dcterms:modified xsi:type="dcterms:W3CDTF">2019-12-03T02:25:00Z</dcterms:modified>
</cp:coreProperties>
</file>