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345B" w:rsidRPr="002D345B" w:rsidRDefault="002D345B" w:rsidP="002D34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D345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СОВЕТ </w:t>
      </w:r>
    </w:p>
    <w:p w:rsidR="002D345B" w:rsidRPr="002D345B" w:rsidRDefault="002D345B" w:rsidP="002D34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D345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НОВОКУСКОВСКОГО СЕЛЬСКОГО ПОСЕЛЕНИЯ</w:t>
      </w:r>
    </w:p>
    <w:p w:rsidR="002D345B" w:rsidRPr="002D345B" w:rsidRDefault="002D345B" w:rsidP="002D34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D345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АСИНОВСКИЙ </w:t>
      </w:r>
      <w:proofErr w:type="gramStart"/>
      <w:r w:rsidRPr="002D345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РАЙОН  ТОМСКАЯ</w:t>
      </w:r>
      <w:proofErr w:type="gramEnd"/>
      <w:r w:rsidRPr="002D345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ОБЛАСТЬ</w:t>
      </w:r>
    </w:p>
    <w:p w:rsidR="002D345B" w:rsidRPr="002D345B" w:rsidRDefault="002D345B" w:rsidP="002D34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D345B" w:rsidRPr="002D345B" w:rsidRDefault="002D345B" w:rsidP="002D34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D34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2D345B" w:rsidRPr="002D345B" w:rsidRDefault="002D345B" w:rsidP="002D345B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D345B" w:rsidRPr="002D345B" w:rsidRDefault="002D345B" w:rsidP="002D345B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2D34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19.09.2019                                                                                                                             № 115</w:t>
      </w:r>
    </w:p>
    <w:p w:rsidR="002D345B" w:rsidRPr="002D345B" w:rsidRDefault="002D345B" w:rsidP="002D345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2D34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2D345B" w:rsidRPr="002D345B" w:rsidRDefault="002D345B" w:rsidP="002D34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D345B" w:rsidRPr="002D345B" w:rsidRDefault="002D345B" w:rsidP="002D34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установлении на территории Новокусковского сельского поселения налога </w:t>
      </w:r>
    </w:p>
    <w:p w:rsidR="002D345B" w:rsidRPr="002D345B" w:rsidRDefault="002D345B" w:rsidP="002D34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45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имущество физических лиц</w:t>
      </w:r>
    </w:p>
    <w:p w:rsidR="002D345B" w:rsidRPr="002D345B" w:rsidRDefault="002D345B" w:rsidP="002D34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D345B" w:rsidRPr="002D345B" w:rsidRDefault="002D345B" w:rsidP="002D34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3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с </w:t>
      </w:r>
      <w:hyperlink r:id="rId5" w:history="1">
        <w:r w:rsidRPr="002D345B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главой 32</w:t>
        </w:r>
      </w:hyperlink>
      <w:r w:rsidRPr="002D3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Налогового кодекса Российской Федерации, Законом Томской области от 13 ноября 2018 года № 125-ОЗ «Об установлении единой даты начала применения на территории Томской области порядка определения налоговой базы по налогу на имущество физических лиц исходя из кадастровой стоимости объектов налогообложения»</w:t>
      </w:r>
    </w:p>
    <w:p w:rsidR="002D345B" w:rsidRPr="002D345B" w:rsidRDefault="002D345B" w:rsidP="002D34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D345B" w:rsidRPr="002D345B" w:rsidRDefault="002D345B" w:rsidP="002D34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3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РЕШИЛ:</w:t>
      </w:r>
    </w:p>
    <w:p w:rsidR="002D345B" w:rsidRPr="002D345B" w:rsidRDefault="002D345B" w:rsidP="002D34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3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Установить и ввести в действие с 1 января 2020 года на территории Новокусковского сельского поселения, налог на имущество физических лиц.     </w:t>
      </w:r>
    </w:p>
    <w:p w:rsidR="002D345B" w:rsidRPr="002D345B" w:rsidRDefault="002D345B" w:rsidP="002D34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3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Установить, что налоговая база в отношении объектов налогообложения определяется исходя из их кадастровой стоимости.</w:t>
      </w:r>
    </w:p>
    <w:p w:rsidR="002D345B" w:rsidRPr="002D345B" w:rsidRDefault="002D345B" w:rsidP="002D34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3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Определить </w:t>
      </w:r>
      <w:r w:rsidRPr="002D345B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ставки налога на имущество физических лиц в следующих размерах</w:t>
      </w:r>
      <w:r w:rsidRPr="002D3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2D345B" w:rsidRPr="002D345B" w:rsidRDefault="002D345B" w:rsidP="002D34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3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0,3 процента от налоговой базы, исчисленной исходя из кадастровой стоимости, в отношении:</w:t>
      </w:r>
    </w:p>
    <w:p w:rsidR="002D345B" w:rsidRPr="002D345B" w:rsidRDefault="002D345B" w:rsidP="002D34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3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жилых домов, частей жилых домов;</w:t>
      </w:r>
    </w:p>
    <w:p w:rsidR="002D345B" w:rsidRPr="002D345B" w:rsidRDefault="002D345B" w:rsidP="002D34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3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квартир, частей квартир, комнат;</w:t>
      </w:r>
    </w:p>
    <w:p w:rsidR="002D345B" w:rsidRPr="002D345B" w:rsidRDefault="002D345B" w:rsidP="002D34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3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объектов незавершенного строительства, в случае, если проектируемым назначением таких объектов является жилой дом;</w:t>
      </w:r>
    </w:p>
    <w:p w:rsidR="002D345B" w:rsidRPr="002D345B" w:rsidRDefault="002D345B" w:rsidP="002D34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3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единых недвижимых комплексов, в состав которых входит хотя бы один жилой дом;</w:t>
      </w:r>
    </w:p>
    <w:p w:rsidR="002D345B" w:rsidRPr="002D345B" w:rsidRDefault="002D345B" w:rsidP="002D34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3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0,1 процента от налоговой базы, исчисленной исходя из кадастровой стоимости, в отношении:</w:t>
      </w:r>
    </w:p>
    <w:p w:rsidR="002D345B" w:rsidRPr="002D345B" w:rsidRDefault="002D345B" w:rsidP="002D34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3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гаражей и </w:t>
      </w:r>
      <w:proofErr w:type="spellStart"/>
      <w:r w:rsidRPr="002D3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машино</w:t>
      </w:r>
      <w:proofErr w:type="spellEnd"/>
      <w:r w:rsidRPr="002D3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-мест, в том числе расположенных в объектах налогообложения, указанных в подпункте 2 пункта 2 статьи 406 Налогового кодекса Российской Федерации;</w:t>
      </w:r>
    </w:p>
    <w:p w:rsidR="002D345B" w:rsidRPr="002D345B" w:rsidRDefault="002D345B" w:rsidP="002D34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3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хозяйственных строений или сооружений,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строительства;</w:t>
      </w:r>
    </w:p>
    <w:p w:rsidR="002D345B" w:rsidRPr="002D345B" w:rsidRDefault="002D345B" w:rsidP="002D34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3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2 процента от налоговой базы, исчисленной исходя из кадастровой стоимости, в отношении:</w:t>
      </w:r>
    </w:p>
    <w:p w:rsidR="002D345B" w:rsidRPr="002D345B" w:rsidRDefault="002D345B" w:rsidP="002D34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3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объектов налогообложения, включенных в перечень, определяемый в соответствии с </w:t>
      </w:r>
      <w:r w:rsidRPr="002D345B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пунктом 7 статьи 378</w:t>
      </w:r>
      <w:r w:rsidRPr="002D345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2D3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Налогового кодекса Российской Федерации; </w:t>
      </w:r>
    </w:p>
    <w:p w:rsidR="002D345B" w:rsidRPr="002D345B" w:rsidRDefault="002D345B" w:rsidP="002D34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3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объектов налогообложения, предусмотренные абзацем вторым пункта 10 статьи 378</w:t>
      </w:r>
      <w:r w:rsidRPr="002D345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2</w:t>
      </w:r>
      <w:r w:rsidRPr="002D3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Налогового кодекса Российской Федерации;</w:t>
      </w:r>
    </w:p>
    <w:p w:rsidR="002D345B" w:rsidRPr="002D345B" w:rsidRDefault="002D345B" w:rsidP="002D34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3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объектов налогообложения, кадастровая стоимость каждого из которых превышает 300 миллионов рублей.</w:t>
      </w:r>
    </w:p>
    <w:p w:rsidR="002D345B" w:rsidRPr="002D345B" w:rsidRDefault="002D345B" w:rsidP="002D34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3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0,5 процента от налоговой базы, исчисленной исходя из кадастровой стоимости, в отношении прочих объектов налогообложения.</w:t>
      </w:r>
    </w:p>
    <w:p w:rsidR="002D345B" w:rsidRPr="002D345B" w:rsidRDefault="002D345B" w:rsidP="002D34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D345B">
        <w:rPr>
          <w:rFonts w:ascii="Times New Roman" w:eastAsia="Calibri" w:hAnsi="Times New Roman" w:cs="Times New Roman"/>
          <w:color w:val="000000"/>
          <w:sz w:val="24"/>
          <w:szCs w:val="24"/>
        </w:rPr>
        <w:t>4. Установить в дополнение к статье 407 Налогового кодекса Российской Федерации налоговую льготу для следующих категорий налогоплательщиков:</w:t>
      </w:r>
    </w:p>
    <w:p w:rsidR="002D345B" w:rsidRPr="002D345B" w:rsidRDefault="002D345B" w:rsidP="002D345B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D345B">
        <w:rPr>
          <w:rFonts w:ascii="Times New Roman" w:eastAsia="Calibri" w:hAnsi="Times New Roman" w:cs="Times New Roman"/>
          <w:color w:val="000000"/>
          <w:sz w:val="24"/>
          <w:szCs w:val="24"/>
        </w:rPr>
        <w:t>1) дети, оставшиеся без попечения родителей, и дети-сироты, указанные в </w:t>
      </w:r>
      <w:hyperlink r:id="rId6" w:history="1">
        <w:r w:rsidRPr="002D345B">
          <w:rPr>
            <w:rFonts w:ascii="Times New Roman" w:eastAsia="Calibri" w:hAnsi="Times New Roman" w:cs="Times New Roman"/>
            <w:sz w:val="24"/>
            <w:szCs w:val="24"/>
          </w:rPr>
          <w:t xml:space="preserve">статье 1 </w:t>
        </w:r>
        <w:r w:rsidRPr="002D345B">
          <w:rPr>
            <w:rFonts w:ascii="Times New Roman" w:eastAsia="Calibri" w:hAnsi="Times New Roman" w:cs="Times New Roman"/>
            <w:sz w:val="24"/>
            <w:szCs w:val="24"/>
          </w:rPr>
          <w:lastRenderedPageBreak/>
          <w:t>Федерального закона от 21.12.1996 № 159-ФЗ «О дополнительных гарантиях по социальной поддержке детей-сирот и детей, оставшихся без попечения родителей»</w:t>
        </w:r>
      </w:hyperlink>
      <w:r w:rsidRPr="002D345B">
        <w:rPr>
          <w:rFonts w:ascii="Times New Roman" w:eastAsia="Calibri" w:hAnsi="Times New Roman" w:cs="Times New Roman"/>
          <w:color w:val="000000"/>
          <w:sz w:val="24"/>
          <w:szCs w:val="24"/>
        </w:rPr>
        <w:t>;</w:t>
      </w:r>
    </w:p>
    <w:p w:rsidR="002D345B" w:rsidRPr="002D345B" w:rsidRDefault="002D345B" w:rsidP="002D345B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D345B">
        <w:rPr>
          <w:rFonts w:ascii="Times New Roman" w:eastAsia="Calibri" w:hAnsi="Times New Roman" w:cs="Times New Roman"/>
          <w:color w:val="000000"/>
          <w:sz w:val="24"/>
          <w:szCs w:val="24"/>
        </w:rPr>
        <w:t>2) лица из числа детей-сирот и детей, оставшихся без попечения родителей, указанные в </w:t>
      </w:r>
      <w:hyperlink r:id="rId7" w:history="1">
        <w:r w:rsidRPr="002D345B">
          <w:rPr>
            <w:rFonts w:ascii="Times New Roman" w:eastAsia="Calibri" w:hAnsi="Times New Roman" w:cs="Times New Roman"/>
            <w:sz w:val="24"/>
            <w:szCs w:val="24"/>
          </w:rPr>
          <w:t>статье 1 Федерального закона от 21.12.1996 № 159-ФЗ «О дополнительных гарантиях по социальной поддержке детей-сирот и детей, оставшихся без попечения родителей»</w:t>
        </w:r>
      </w:hyperlink>
      <w:r w:rsidRPr="002D345B">
        <w:rPr>
          <w:rFonts w:ascii="Times New Roman" w:eastAsia="Calibri" w:hAnsi="Times New Roman" w:cs="Times New Roman"/>
          <w:color w:val="000000"/>
          <w:sz w:val="24"/>
          <w:szCs w:val="24"/>
        </w:rPr>
        <w:t>, обучающиеся в общеобразовательных учреждениях, а также по имеющим государственную аккредитацию образовательным программам среднего профессионального образования или высшего образования по очной форме обучения до достижения ими возраста 23 лет.</w:t>
      </w:r>
    </w:p>
    <w:p w:rsidR="002D345B" w:rsidRPr="002D345B" w:rsidRDefault="002D345B" w:rsidP="002D345B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D345B">
        <w:rPr>
          <w:rFonts w:ascii="Times New Roman" w:eastAsia="Calibri" w:hAnsi="Times New Roman" w:cs="Times New Roman"/>
          <w:color w:val="000000"/>
          <w:sz w:val="24"/>
          <w:szCs w:val="24"/>
        </w:rPr>
        <w:t>Налоговая льгота предоставляется в отношении следующих видов объектов налогообложения:</w:t>
      </w:r>
    </w:p>
    <w:p w:rsidR="002D345B" w:rsidRPr="002D345B" w:rsidRDefault="002D345B" w:rsidP="002D345B">
      <w:pPr>
        <w:widowControl w:val="0"/>
        <w:numPr>
          <w:ilvl w:val="0"/>
          <w:numId w:val="1"/>
        </w:numPr>
        <w:autoSpaceDE w:val="0"/>
        <w:autoSpaceDN w:val="0"/>
        <w:spacing w:after="0" w:line="276" w:lineRule="auto"/>
        <w:ind w:left="90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D345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квартира или комната; </w:t>
      </w:r>
    </w:p>
    <w:p w:rsidR="002D345B" w:rsidRPr="002D345B" w:rsidRDefault="002D345B" w:rsidP="002D345B">
      <w:pPr>
        <w:widowControl w:val="0"/>
        <w:numPr>
          <w:ilvl w:val="0"/>
          <w:numId w:val="1"/>
        </w:numPr>
        <w:autoSpaceDE w:val="0"/>
        <w:autoSpaceDN w:val="0"/>
        <w:spacing w:after="0" w:line="276" w:lineRule="auto"/>
        <w:ind w:left="90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D345B">
        <w:rPr>
          <w:rFonts w:ascii="Times New Roman" w:eastAsia="Calibri" w:hAnsi="Times New Roman" w:cs="Times New Roman"/>
          <w:color w:val="000000"/>
          <w:sz w:val="24"/>
          <w:szCs w:val="24"/>
        </w:rPr>
        <w:t>жилой дом.</w:t>
      </w:r>
    </w:p>
    <w:p w:rsidR="002D345B" w:rsidRPr="002D345B" w:rsidRDefault="002D345B" w:rsidP="002D345B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D345B">
        <w:rPr>
          <w:rFonts w:ascii="Times New Roman" w:eastAsia="Calibri" w:hAnsi="Times New Roman" w:cs="Times New Roman"/>
          <w:color w:val="000000"/>
          <w:sz w:val="24"/>
          <w:szCs w:val="24"/>
        </w:rPr>
        <w:t>Налоговая льгота применяется на основании и в порядке, предусмотренных статьей 407 Налогового кодекса Российской Федерации.</w:t>
      </w:r>
    </w:p>
    <w:p w:rsidR="002D345B" w:rsidRPr="002D345B" w:rsidRDefault="002D345B" w:rsidP="002D34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D345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5. Признать утратившими силу </w:t>
      </w:r>
      <w:hyperlink r:id="rId8" w:history="1">
        <w:r w:rsidRPr="002D345B">
          <w:rPr>
            <w:rFonts w:ascii="Times New Roman" w:eastAsia="Calibri" w:hAnsi="Times New Roman" w:cs="Times New Roman"/>
            <w:color w:val="000000"/>
            <w:sz w:val="24"/>
            <w:szCs w:val="24"/>
          </w:rPr>
          <w:t>решения</w:t>
        </w:r>
      </w:hyperlink>
      <w:r w:rsidRPr="002D345B">
        <w:rPr>
          <w:rFonts w:ascii="Calibri" w:eastAsia="Times New Roman" w:hAnsi="Calibri" w:cs="Calibri"/>
          <w:sz w:val="24"/>
          <w:szCs w:val="24"/>
          <w:lang w:eastAsia="ru-RU"/>
        </w:rPr>
        <w:t xml:space="preserve"> </w:t>
      </w:r>
      <w:r w:rsidRPr="002D345B">
        <w:rPr>
          <w:rFonts w:ascii="Times New Roman" w:eastAsia="Calibri" w:hAnsi="Times New Roman" w:cs="Times New Roman"/>
          <w:color w:val="000000"/>
          <w:sz w:val="24"/>
          <w:szCs w:val="24"/>
        </w:rPr>
        <w:t>Совета Новокусковского сельского поселения:</w:t>
      </w:r>
    </w:p>
    <w:p w:rsidR="002D345B" w:rsidRPr="002D345B" w:rsidRDefault="002D345B" w:rsidP="002D34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D3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24.11.2014 № 123 </w:t>
      </w:r>
      <w:r w:rsidRPr="002D345B">
        <w:rPr>
          <w:rFonts w:ascii="Times New Roman" w:eastAsia="Calibri" w:hAnsi="Times New Roman" w:cs="Times New Roman"/>
          <w:color w:val="000000"/>
          <w:sz w:val="24"/>
          <w:szCs w:val="24"/>
        </w:rPr>
        <w:t>«Об установлении и введении налога на имущество физических лиц на территории Новокусковского сельского поселения»;</w:t>
      </w:r>
    </w:p>
    <w:p w:rsidR="002D345B" w:rsidRPr="002D345B" w:rsidRDefault="002D345B" w:rsidP="002D34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D345B">
        <w:rPr>
          <w:rFonts w:ascii="Times New Roman" w:eastAsia="Calibri" w:hAnsi="Times New Roman" w:cs="Times New Roman"/>
          <w:color w:val="000000"/>
          <w:sz w:val="24"/>
          <w:szCs w:val="24"/>
        </w:rPr>
        <w:t>от 26.12.2016 № 217 «О внесении изменений в решение Совета Новокусковского сельского поселения от 24.11.2014 № 123 «Об установлении и введении налога на имущество физических лиц на территории Новокусковского сельского поселения»;</w:t>
      </w:r>
    </w:p>
    <w:p w:rsidR="002D345B" w:rsidRPr="002D345B" w:rsidRDefault="002D345B" w:rsidP="002D34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D345B">
        <w:rPr>
          <w:rFonts w:ascii="Times New Roman" w:eastAsia="Calibri" w:hAnsi="Times New Roman" w:cs="Times New Roman"/>
          <w:color w:val="000000"/>
          <w:sz w:val="24"/>
          <w:szCs w:val="24"/>
        </w:rPr>
        <w:t>от 16.03.2018 № 40 «О внесении изменений в решение Совета Новокусковского сельского поселения от 24.11.2014 № 123 «Об установлении и введении налога на имущество физических лиц на территории Новокусковского сельского поселения»;</w:t>
      </w:r>
    </w:p>
    <w:p w:rsidR="002D345B" w:rsidRPr="002D345B" w:rsidRDefault="002D345B" w:rsidP="002D34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D345B">
        <w:rPr>
          <w:rFonts w:ascii="Times New Roman" w:eastAsia="Calibri" w:hAnsi="Times New Roman" w:cs="Times New Roman"/>
          <w:color w:val="000000"/>
          <w:sz w:val="24"/>
          <w:szCs w:val="24"/>
        </w:rPr>
        <w:t>от 09.08.2018 № 55 «О внесении изменений в решение Совета Новокусковского сельского поселения от 24.11.2014 № 123 «Об установлении и введении налога на имущество физических лиц на территории Новокусковского сельского поселения».</w:t>
      </w:r>
    </w:p>
    <w:p w:rsidR="002D345B" w:rsidRPr="002D345B" w:rsidRDefault="002D345B" w:rsidP="002D34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3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 Настоящее решение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9" w:history="1">
        <w:r w:rsidRPr="002D345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www.nkselpasino.ru</w:t>
        </w:r>
      </w:hyperlink>
    </w:p>
    <w:p w:rsidR="002D345B" w:rsidRPr="002D345B" w:rsidRDefault="002D345B" w:rsidP="002D345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3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Настоящее решение вступает в силу не ранее чем по истечении одного месяца со дня его официального опубликования, но не ранее 1 января 2020 года.</w:t>
      </w:r>
    </w:p>
    <w:p w:rsidR="002D345B" w:rsidRPr="002D345B" w:rsidRDefault="002D345B" w:rsidP="002D34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D345B" w:rsidRPr="002D345B" w:rsidRDefault="002D345B" w:rsidP="002D3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2D345B" w:rsidRPr="002D345B" w:rsidRDefault="002D345B" w:rsidP="002D3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2D345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Глава сельского поселения                                                                 А.В. Карпенко</w:t>
      </w:r>
    </w:p>
    <w:p w:rsidR="002D345B" w:rsidRPr="002D345B" w:rsidRDefault="002D345B" w:rsidP="002D34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D345B" w:rsidRPr="002D345B" w:rsidRDefault="002D345B" w:rsidP="002D34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D345B" w:rsidRPr="002D345B" w:rsidRDefault="002D345B" w:rsidP="002D34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D345B" w:rsidRPr="002D345B" w:rsidRDefault="002D345B" w:rsidP="002D34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D345B" w:rsidRPr="002D345B" w:rsidRDefault="002D345B" w:rsidP="002D34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39D7" w:rsidRDefault="00A839D7">
      <w:bookmarkStart w:id="0" w:name="_GoBack"/>
      <w:bookmarkEnd w:id="0"/>
    </w:p>
    <w:sectPr w:rsidR="00A839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9D47DC3"/>
    <w:multiLevelType w:val="hybridMultilevel"/>
    <w:tmpl w:val="0AFA892C"/>
    <w:lvl w:ilvl="0" w:tplc="BB567D5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E07"/>
    <w:rsid w:val="002D345B"/>
    <w:rsid w:val="00A839D7"/>
    <w:rsid w:val="00B43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091FDF-BDA2-408A-9A33-8D4E96EAB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CD3284CE6FDE26CBF623F377C3538ACE4FA34EEBF6A69B915AA10AA996B32E3E6DB48F911355E8962208BE1E47E513DN7EEE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4397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043973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4CD3284CE6FDE26CBF62213A6A5964A9E3F368E6B06E62E84DF54BF7CE6238B4A19411A95563528C6F6ADAA1AF71533A6959E0F0377BD8NFEFE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811</Words>
  <Characters>4626</Characters>
  <Application>Microsoft Office Word</Application>
  <DocSecurity>0</DocSecurity>
  <Lines>38</Lines>
  <Paragraphs>10</Paragraphs>
  <ScaleCrop>false</ScaleCrop>
  <Company>SPecialiST RePack</Company>
  <LinksUpToDate>false</LinksUpToDate>
  <CharactersWithSpaces>5427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и:</cp:lastModifiedBy>
  <cp:revision>2</cp:revision>
  <dcterms:created xsi:type="dcterms:W3CDTF">2019-09-20T04:33:00Z</dcterms:created>
  <dcterms:modified xsi:type="dcterms:W3CDTF">2019-09-20T04:33:00Z</dcterms:modified>
</cp:coreProperties>
</file>