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AEB" w:rsidRPr="0017150D" w:rsidRDefault="00E13AEB" w:rsidP="00E13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СОВЕТ </w:t>
      </w:r>
    </w:p>
    <w:p w:rsidR="00E13AEB" w:rsidRPr="0017150D" w:rsidRDefault="00E13AEB" w:rsidP="00E13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НОВОКУСКОВСКОГО СЕЛЬСКОГО ПОСЕЛЕНИЯ</w:t>
      </w:r>
    </w:p>
    <w:p w:rsidR="00E13AEB" w:rsidRPr="0017150D" w:rsidRDefault="00E13AEB" w:rsidP="00E13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АСИНОВСКИЙ РАЙОН  ТОМСКАЯ ОБЛАСТЬ</w:t>
      </w:r>
    </w:p>
    <w:p w:rsidR="00E13AEB" w:rsidRPr="0017150D" w:rsidRDefault="00E13AEB" w:rsidP="00E13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13AEB" w:rsidRPr="0017150D" w:rsidRDefault="00E13AEB" w:rsidP="00E13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36D4A" w:rsidRPr="0017150D" w:rsidRDefault="00736D4A" w:rsidP="00E13A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(в редакции решения от 19.03.2020 № 140)</w:t>
      </w:r>
    </w:p>
    <w:p w:rsidR="00E13AEB" w:rsidRPr="0017150D" w:rsidRDefault="00E13AEB" w:rsidP="00E13AE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13AEB" w:rsidRPr="0017150D" w:rsidRDefault="00E13AEB" w:rsidP="00E13AE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24.10.2019                                                                                                              № 120</w:t>
      </w:r>
    </w:p>
    <w:p w:rsidR="00E13AEB" w:rsidRPr="0017150D" w:rsidRDefault="00E13AEB" w:rsidP="00E13A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1715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E13AEB" w:rsidRPr="0017150D" w:rsidRDefault="00E13AEB" w:rsidP="00E13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комиссии по соблюдению ограничений, запретов и требований, установленных в целях противодействия коррупции, и требований об урегулировании конфликта интересов</w:t>
      </w: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4.1 статьи 12.1 Федерального закона от 25 декабря 2008 года </w:t>
      </w:r>
      <w:hyperlink r:id="rId7" w:history="1">
        <w:r w:rsidRPr="0017150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 273-ФЗ</w:t>
        </w:r>
      </w:hyperlink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противодействии коррупции», законом Томской области от 6 мая 2009 года № 68-ОЗ «О гарантиях деятельности депутатов представительных органов муниципальных образований, выборных должностных лиц местного самоуправления, лиц, замещающих муниципальные должности, в Томской области»</w:t>
      </w: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13AEB" w:rsidRPr="0017150D" w:rsidRDefault="00E13AEB" w:rsidP="00E13A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hyperlink r:id="rId8" w:history="1">
        <w:r w:rsidRPr="0017150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Положение</w:t>
        </w:r>
      </w:hyperlink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комиссии по соблюдению ограничений, запретов и требований, установленных в целях противодействия коррупции, и требований об урегулировании конфликта интересов согласно приложению.</w:t>
      </w:r>
    </w:p>
    <w:p w:rsidR="00E13AEB" w:rsidRPr="0017150D" w:rsidRDefault="00E13AEB" w:rsidP="00E13A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9" w:history="1">
        <w:r w:rsidRPr="0017150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www.nkselp.asino.ru</w:t>
        </w:r>
      </w:hyperlink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</w:t>
      </w:r>
      <w:r w:rsidRPr="001715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3. Контроль исполнения настоящего решения возложить на контрольно-правовой комитет Совета Новокусковского сельского поселения.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7150D" w:rsidRDefault="0017150D" w:rsidP="002457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50D" w:rsidRDefault="0017150D" w:rsidP="002457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50D" w:rsidRDefault="0017150D" w:rsidP="002457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AEB" w:rsidRPr="0017150D" w:rsidRDefault="00E13AEB" w:rsidP="002457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E13AEB" w:rsidRPr="0017150D" w:rsidRDefault="00E13AEB" w:rsidP="002457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E13AEB" w:rsidRPr="0017150D" w:rsidRDefault="00E13AEB" w:rsidP="002457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Совета Новокусковского </w:t>
      </w:r>
    </w:p>
    <w:p w:rsidR="00E13AEB" w:rsidRPr="0017150D" w:rsidRDefault="00E13AEB" w:rsidP="002457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от 24.10.2019 № 120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"consultantplus://offline/ref=8FCE6874CAB5D7162358896ED6671E38C45C4C1B4694A9533FF06BA1BDA50BEBD1C320582B98D51Es4ZCG" </w:instrText>
      </w: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1715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  <w:r w:rsidRPr="001715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комиссии по соблюдению ограничений, запретов и требований, установленных в целях противодействия коррупции, и требований об урегулировании конфликта интересов</w:t>
      </w: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Комиссия </w:t>
      </w: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соблюдению ограничений, запретов и требований, установленных в целях противодействия коррупции, и требований об урегулировании конфликта интересов </w:t>
      </w:r>
      <w:r w:rsidRPr="00171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– Комиссия) образуется распоряжением председателя </w:t>
      </w: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Новокусковского сельского поселения (далее – Совет)</w:t>
      </w:r>
      <w:r w:rsidRPr="00171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В состав Комиссии входят председатель комиссии, заместитель председателя комиссии, секретарь комиссии, иные члены комиссии в соответствии с пунктом 3 Приложения 5 Закона Томской области от 11 сентября 2007 года № 198-ОЗ «О муниципальной службе в Томской области».</w:t>
      </w: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К ведению Комиссии относится: </w:t>
      </w: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рассмотрение информации о несоблюдении депутатом, выборным должностным лицом местного самоуправления, лицом, замещающим муниципальную должность, иным лицом, замещающим муниципальную должность (далее – лицо, замещающее муниципальную должность), ограничений и запретов, установленных </w:t>
      </w: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</w:t>
      </w:r>
      <w:r w:rsidRPr="00171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законом от 25 декабря 2008 года № 273-ФЗ «О противодействии коррупции» и другими федеральными законами;</w:t>
      </w: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рассмотрение информации о несоблюдении лицом, замещающим муниципальную должность, требований о предотвращении или урегулировании конфликта интересов;</w:t>
      </w: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рассмотрение информации о неисполнении лицом, замещающим муниципальную должность, обязанностей, установленных в целях противодействия коррупции.</w:t>
      </w: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</w:t>
      </w: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рассмотрение поступивших в Комиссию уведомлений лиц, замещающих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уведомление);</w:t>
      </w:r>
    </w:p>
    <w:p w:rsidR="00736D4A" w:rsidRPr="0017150D" w:rsidRDefault="00736D4A" w:rsidP="00E13A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5) рассмотрение заявления Губернатора Томской области о применении в отношении депутата, члена выборного органа местного самоуправления, выборного должностного лица местного самоуправления мер ответственности, предусмотренных частью 7.3-1 статьи 40 Федерального закона от 6 октября 2003 года № 131-ФЗ «Об общих принципах организации местного самоуправления в Российской Федерации».</w:t>
      </w:r>
    </w:p>
    <w:p w:rsidR="00E13AEB" w:rsidRPr="0017150D" w:rsidRDefault="00E13AEB" w:rsidP="00E13A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Уведомление, указанное в подпункте 4 пункта 3 настоящего Положения, заполняется по форме, регистрируется и рассматривается в соответствии с Положением о порядке сообщения депутатами, выборными должностными лицами местного самоуправления, лицами, замещающими муниципальные должности, иными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утвержденным законом Томской области от 6 мая</w:t>
      </w:r>
      <w:proofErr w:type="gramEnd"/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2009 года № 68-ОЗ «О гарантиях деятельности депутатов представительных органов муниципальных образований, выборных должностных лиц местного самоуправления, лиц, замещающих </w:t>
      </w: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муниципальные должности, в Томской области» (далее – закон Томской области № 68-ОЗ).</w:t>
      </w:r>
    </w:p>
    <w:p w:rsidR="00736D4A" w:rsidRPr="0017150D" w:rsidRDefault="00736D4A" w:rsidP="00736D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4.1. </w:t>
      </w:r>
      <w:proofErr w:type="gramStart"/>
      <w:r w:rsidRPr="001715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Заявление Губернатора Томской области, указанное в подпункте 5 пункта 3 настоящего Положения, рассматривается в соответствии с Порядком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предусмотренных частью 7.3-1 статьи 40 Федерального закона от 6 октября 2003 года № 131-ФЗ «Об общих принципах организации местного самоуправления в Российской Федерации», утвержденным решением</w:t>
      </w:r>
      <w:proofErr w:type="gramEnd"/>
      <w:r w:rsidRPr="001715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Совета Новокусковского сельского поселения от 19.03.2020 № 139.</w:t>
      </w:r>
    </w:p>
    <w:p w:rsidR="00E13AEB" w:rsidRPr="0017150D" w:rsidRDefault="00E13AEB" w:rsidP="00E13A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 </w:t>
      </w: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Заседание Комиссии созывается и проводится председателем Комиссии, а при его отсутствии – заместителем председателя Комиссии.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Организационное, документационное обеспечение деятельности Комиссии, а также информирование членов Комиссии о вопросах, включенных в повестку заседания,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7. Заседание Комиссии правомочно, если на нем присутствует не менее двух третей от общего числа членов Комиссии.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8.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 в письменной форме. В таком случае соответствующий член Комиссии не принимает участия в рассмотрении указанного вопроса.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Все члены Комиссии при принятии решений обладают равными правами. 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10. Член Комиссии обязан присутствовать на заседании Комиссии. О невозможности присутствия по уважительной причине член Комиссии заблаговременно информирует в письменной форме председателя Комиссии.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11. Решения Комиссии принимаются большинством голосов от числа присутствующих членов Комиссии и оформляются протоколом. Протокол заседания Комиссии ведется секретарем Комиссии и подписывается всеми членами Комиссии, присутствующими на заседании.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12. Заседание Комиссии проводится в отсутствии лица, замещающего муниципальную должность, в случае: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1) если уведомление не содержит указания о намерении лица, замещающего муниципальную должность, лично присутствовать на заседании Комиссии;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2) если лицо, замещающее муниципальную должность, намеревающееся лично присутствовать на заседании Комиссии и надлежащим образом извещенное о времени и месте его проведения, не явилось на заседание Комиссии.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13. На заседании Комиссии заслушиваются пояснения лица, замещающего муниципальную должность (с его согласия), и иных лиц, рассматриваются материалы по существу вынесенных на данное заседание вопросов.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14.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15. 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должно быть ознакомлено лицо, замещающее муниципальную должность.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</w:t>
      </w:r>
      <w:proofErr w:type="gramStart"/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рассмотрения вопроса Комиссия принимает одно из решений, указанных в пункте 5 Положения о порядке сообщения депутатами, выборными </w:t>
      </w: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должностными лицами местного самоуправления, лицами, замещающими муниципальные должности, иными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утвержденного законом Томской области № 68-ОЗ. </w:t>
      </w:r>
      <w:proofErr w:type="gramEnd"/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17. В протоколе заседания Комиссии указываются: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дата заседания Комиссии, фамилии, имена, отчества (при наличии) членов Комиссии и других лиц, присутствующих на заседании;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б) формулировка каждого из рассматриваемых на заседании Комиссии вопросов с указанием фамилии, имени, отчества лица, замещающего муниципальную должность, в отношении которого рассматривается соответствующий вопрос;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материалы, исследованные Комиссией в связи с рассматриваемыми ею вопросами;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содержание пояснений лица, замещающего муниципальную должность, и других лиц по существу рассматриваемых Комиссией вопросов;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д) фамилии, имена, отчества выступивших на заседании лиц и краткое изложение их выступлений;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е) источник информации, содержащей основания для проведения заседания Комиссии, дата поступления информации секретарю Комиссии;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ж) результаты голосования;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з) решение и обоснование его принятия.</w:t>
      </w:r>
    </w:p>
    <w:p w:rsidR="00E13AEB" w:rsidRPr="0017150D" w:rsidRDefault="00E13AEB" w:rsidP="00E13A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</w:t>
      </w:r>
      <w:proofErr w:type="gramStart"/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протокола заседания Комиссии в течение семи календарных дней со дня проведения заседания направляются секретарем Комиссии полностью или в виде выписок из него лицу, замещающему муниципальную должность, а также иным заинтересованным лицам в случае принятия решения в соответствии с подпунктами 2 и 3 пункта 5 Положения о порядке сообщения депутатами, выборными должностными лицами местного самоуправления, лицами, замещающими муниципальные должности, иными</w:t>
      </w:r>
      <w:proofErr w:type="gramEnd"/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интересов, </w:t>
      </w:r>
      <w:proofErr w:type="gramStart"/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</w:t>
      </w:r>
      <w:proofErr w:type="gramEnd"/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законом Томской области № 68-ОЗ. </w:t>
      </w:r>
    </w:p>
    <w:p w:rsidR="00E13AEB" w:rsidRPr="0017150D" w:rsidRDefault="00E13AEB" w:rsidP="00E13A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Лицу, замещающему муниципальную должность, копия протокола заседания Комиссии или выписки из него направляются способом, которым было представлено в Комиссию уведомление.</w:t>
      </w:r>
    </w:p>
    <w:p w:rsidR="00E13AEB" w:rsidRPr="0017150D" w:rsidRDefault="00E13AEB" w:rsidP="00E13A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Заинтересованным лицам копия протокола заседания Комиссии или выписки из него направляются почтовым отправлением заказным письмом или вручаются по роспись.</w:t>
      </w:r>
    </w:p>
    <w:p w:rsidR="00E13AEB" w:rsidRPr="0017150D" w:rsidRDefault="00E13AEB" w:rsidP="00E13A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50D">
        <w:rPr>
          <w:rFonts w:ascii="Times New Roman" w:eastAsia="Times New Roman" w:hAnsi="Times New Roman" w:cs="Times New Roman"/>
          <w:sz w:val="24"/>
          <w:szCs w:val="24"/>
          <w:lang w:eastAsia="ru-RU"/>
        </w:rPr>
        <w:t>19.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AEB" w:rsidRPr="0017150D" w:rsidRDefault="00E13AEB" w:rsidP="00E13AE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AEB" w:rsidRPr="0017150D" w:rsidRDefault="00E13AEB" w:rsidP="00E13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AEB" w:rsidRPr="0017150D" w:rsidRDefault="00E13AEB" w:rsidP="00E13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AEB" w:rsidRPr="0017150D" w:rsidRDefault="00E13AEB" w:rsidP="00E13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AEB" w:rsidRPr="0017150D" w:rsidRDefault="00E13AEB" w:rsidP="00E13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AEB" w:rsidRPr="0017150D" w:rsidRDefault="00E13AEB" w:rsidP="00E13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AEB" w:rsidRPr="0017150D" w:rsidRDefault="00E13AEB" w:rsidP="00E13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16E0" w:rsidRPr="0017150D" w:rsidRDefault="00E916E0">
      <w:pPr>
        <w:rPr>
          <w:rFonts w:ascii="Times New Roman" w:hAnsi="Times New Roman" w:cs="Times New Roman"/>
          <w:sz w:val="24"/>
          <w:szCs w:val="24"/>
        </w:rPr>
      </w:pPr>
    </w:p>
    <w:sectPr w:rsidR="00E916E0" w:rsidRPr="0017150D" w:rsidSect="00E13AEB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985" w:rsidRDefault="00441985" w:rsidP="00E13AEB">
      <w:pPr>
        <w:spacing w:after="0" w:line="240" w:lineRule="auto"/>
      </w:pPr>
      <w:r>
        <w:separator/>
      </w:r>
    </w:p>
  </w:endnote>
  <w:endnote w:type="continuationSeparator" w:id="0">
    <w:p w:rsidR="00441985" w:rsidRDefault="00441985" w:rsidP="00E13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985" w:rsidRDefault="00441985" w:rsidP="00E13AEB">
      <w:pPr>
        <w:spacing w:after="0" w:line="240" w:lineRule="auto"/>
      </w:pPr>
      <w:r>
        <w:separator/>
      </w:r>
    </w:p>
  </w:footnote>
  <w:footnote w:type="continuationSeparator" w:id="0">
    <w:p w:rsidR="00441985" w:rsidRDefault="00441985" w:rsidP="00E13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8715027"/>
      <w:docPartObj>
        <w:docPartGallery w:val="Page Numbers (Top of Page)"/>
        <w:docPartUnique/>
      </w:docPartObj>
    </w:sdtPr>
    <w:sdtEndPr/>
    <w:sdtContent>
      <w:p w:rsidR="00E13AEB" w:rsidRDefault="00E13AE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50D">
          <w:rPr>
            <w:noProof/>
          </w:rPr>
          <w:t>2</w:t>
        </w:r>
        <w:r>
          <w:fldChar w:fldCharType="end"/>
        </w:r>
      </w:p>
    </w:sdtContent>
  </w:sdt>
  <w:p w:rsidR="00E13AEB" w:rsidRDefault="00E13AE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3DA"/>
    <w:rsid w:val="0017150D"/>
    <w:rsid w:val="00245767"/>
    <w:rsid w:val="00441985"/>
    <w:rsid w:val="00483E65"/>
    <w:rsid w:val="00736D4A"/>
    <w:rsid w:val="008B4CCC"/>
    <w:rsid w:val="00B333DA"/>
    <w:rsid w:val="00E13AEB"/>
    <w:rsid w:val="00E9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A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3AEB"/>
  </w:style>
  <w:style w:type="paragraph" w:styleId="a5">
    <w:name w:val="footer"/>
    <w:basedOn w:val="a"/>
    <w:link w:val="a6"/>
    <w:uiPriority w:val="99"/>
    <w:unhideWhenUsed/>
    <w:rsid w:val="00E13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3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A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3AEB"/>
  </w:style>
  <w:style w:type="paragraph" w:styleId="a5">
    <w:name w:val="footer"/>
    <w:basedOn w:val="a"/>
    <w:link w:val="a6"/>
    <w:uiPriority w:val="99"/>
    <w:unhideWhenUsed/>
    <w:rsid w:val="00E13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3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CE6874CAB5D7162358896ED6671E38C45C4C1B4694A9533FF06BA1BDA50BEBD1C320582B98D51Es4ZC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5E00C1ED9B86916332E41C50455AC28083DF1337EABB7D593683942BE762C55700F223C0D6890CFa8DD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1597</Words>
  <Characters>9104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user</cp:lastModifiedBy>
  <cp:revision>6</cp:revision>
  <dcterms:created xsi:type="dcterms:W3CDTF">2020-03-25T05:16:00Z</dcterms:created>
  <dcterms:modified xsi:type="dcterms:W3CDTF">2022-02-08T03:29:00Z</dcterms:modified>
</cp:coreProperties>
</file>