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76A" w:rsidRPr="00FE476A" w:rsidRDefault="00FE476A" w:rsidP="00FE476A">
      <w:pPr>
        <w:spacing w:after="0" w:line="312" w:lineRule="atLeast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</w:p>
    <w:p w:rsidR="00FE476A" w:rsidRPr="00FE476A" w:rsidRDefault="00FE476A" w:rsidP="00FE476A">
      <w:pPr>
        <w:spacing w:before="375" w:after="150" w:line="312" w:lineRule="atLeast"/>
        <w:jc w:val="center"/>
        <w:outlineLvl w:val="3"/>
        <w:rPr>
          <w:rFonts w:ascii="Helvetica" w:eastAsia="Times New Roman" w:hAnsi="Helvetica" w:cs="Helvetica"/>
          <w:b/>
          <w:bCs/>
          <w:color w:val="135CAE"/>
          <w:sz w:val="20"/>
          <w:szCs w:val="20"/>
          <w:lang w:eastAsia="ru-RU"/>
        </w:rPr>
      </w:pPr>
      <w:r w:rsidRPr="00FE476A">
        <w:rPr>
          <w:rFonts w:ascii="Helvetica" w:eastAsia="Times New Roman" w:hAnsi="Helvetica" w:cs="Helvetica"/>
          <w:b/>
          <w:bCs/>
          <w:color w:val="135CAE"/>
          <w:sz w:val="20"/>
          <w:szCs w:val="20"/>
          <w:lang w:eastAsia="ru-RU"/>
        </w:rPr>
        <w:t xml:space="preserve">Кодекс этики и служебного поведения муниципальных </w:t>
      </w:r>
      <w:proofErr w:type="gramStart"/>
      <w:r w:rsidRPr="00FE476A">
        <w:rPr>
          <w:rFonts w:ascii="Helvetica" w:eastAsia="Times New Roman" w:hAnsi="Helvetica" w:cs="Helvetica"/>
          <w:b/>
          <w:bCs/>
          <w:color w:val="135CAE"/>
          <w:sz w:val="20"/>
          <w:szCs w:val="20"/>
          <w:lang w:eastAsia="ru-RU"/>
        </w:rPr>
        <w:t>служащих  Асиновского</w:t>
      </w:r>
      <w:proofErr w:type="gramEnd"/>
      <w:r w:rsidRPr="00FE476A">
        <w:rPr>
          <w:rFonts w:ascii="Helvetica" w:eastAsia="Times New Roman" w:hAnsi="Helvetica" w:cs="Helvetica"/>
          <w:b/>
          <w:bCs/>
          <w:color w:val="135CAE"/>
          <w:sz w:val="20"/>
          <w:szCs w:val="20"/>
          <w:lang w:eastAsia="ru-RU"/>
        </w:rPr>
        <w:t xml:space="preserve"> района</w:t>
      </w:r>
    </w:p>
    <w:p w:rsidR="00FE476A" w:rsidRPr="00FE476A" w:rsidRDefault="00FE476A" w:rsidP="00FE476A">
      <w:pPr>
        <w:spacing w:after="75" w:line="312" w:lineRule="atLeast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b/>
          <w:bCs/>
          <w:color w:val="333333"/>
          <w:sz w:val="18"/>
          <w:szCs w:val="18"/>
          <w:lang w:eastAsia="ru-RU"/>
        </w:rPr>
        <w:t>I. Общие положения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1. Кодекс этики и служебного поведения муниципальных служащих администрации Асиновского района (далее - Кодекс) разработан в соответствии с положениями Конституции Российской Федерации, Международного кодекса поведения государственных должностных лиц (Резолюция 51/59 Генеральной Ассамблеи ООН от 12 декабря </w:t>
      </w:r>
      <w:smartTag w:uri="urn:schemas-microsoft-com:office:smarttags" w:element="metricconverter">
        <w:smartTagPr>
          <w:attr w:name="ProductID" w:val="1996 г"/>
        </w:smartTagPr>
        <w:r w:rsidRPr="00FE476A">
          <w:rPr>
            <w:rFonts w:ascii="Helvetica" w:eastAsia="Times New Roman" w:hAnsi="Helvetica" w:cs="Helvetica"/>
            <w:color w:val="333333"/>
            <w:sz w:val="18"/>
            <w:szCs w:val="18"/>
            <w:lang w:eastAsia="ru-RU"/>
          </w:rPr>
          <w:t>1996 г</w:t>
        </w:r>
      </w:smartTag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.), Модельного кодекса поведения для государственных служащих (приложение к Рекомендации Комитета министров Совета Европы от 11 мая </w:t>
      </w:r>
      <w:smartTag w:uri="urn:schemas-microsoft-com:office:smarttags" w:element="metricconverter">
        <w:smartTagPr>
          <w:attr w:name="ProductID" w:val="2000 г"/>
        </w:smartTagPr>
        <w:r w:rsidRPr="00FE476A">
          <w:rPr>
            <w:rFonts w:ascii="Helvetica" w:eastAsia="Times New Roman" w:hAnsi="Helvetica" w:cs="Helvetica"/>
            <w:color w:val="333333"/>
            <w:sz w:val="18"/>
            <w:szCs w:val="18"/>
            <w:lang w:eastAsia="ru-RU"/>
          </w:rPr>
          <w:t>2000 г</w:t>
        </w:r>
      </w:smartTag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. № R(2000) 10 о кодексах поведения для государственных служащих), федеральных законов от 25 декабря </w:t>
      </w:r>
      <w:smartTag w:uri="urn:schemas-microsoft-com:office:smarttags" w:element="metricconverter">
        <w:smartTagPr>
          <w:attr w:name="ProductID" w:val="2008 г"/>
        </w:smartTagPr>
        <w:r w:rsidRPr="00FE476A">
          <w:rPr>
            <w:rFonts w:ascii="Helvetica" w:eastAsia="Times New Roman" w:hAnsi="Helvetica" w:cs="Helvetica"/>
            <w:color w:val="333333"/>
            <w:sz w:val="18"/>
            <w:szCs w:val="18"/>
            <w:lang w:eastAsia="ru-RU"/>
          </w:rPr>
          <w:t>2008 г</w:t>
        </w:r>
      </w:smartTag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. № 273-ФЗ «О противодействии коррупции», от 27 мая </w:t>
      </w:r>
      <w:smartTag w:uri="urn:schemas-microsoft-com:office:smarttags" w:element="metricconverter">
        <w:smartTagPr>
          <w:attr w:name="ProductID" w:val="2003 г"/>
        </w:smartTagPr>
        <w:r w:rsidRPr="00FE476A">
          <w:rPr>
            <w:rFonts w:ascii="Helvetica" w:eastAsia="Times New Roman" w:hAnsi="Helvetica" w:cs="Helvetica"/>
            <w:color w:val="333333"/>
            <w:sz w:val="18"/>
            <w:szCs w:val="18"/>
            <w:lang w:eastAsia="ru-RU"/>
          </w:rPr>
          <w:t>2003 г</w:t>
        </w:r>
      </w:smartTag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. № 58-ФЗ «О системе государственной службы Российской Федерации», других федеральных законов, содержащих ограничения, запреты и обязанности для государственных служащих Российской Федерации, Указа Президента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 w:rsidRPr="00FE476A">
          <w:rPr>
            <w:rFonts w:ascii="Helvetica" w:eastAsia="Times New Roman" w:hAnsi="Helvetica" w:cs="Helvetica"/>
            <w:color w:val="333333"/>
            <w:sz w:val="18"/>
            <w:szCs w:val="18"/>
            <w:lang w:eastAsia="ru-RU"/>
          </w:rPr>
          <w:t>2002 г</w:t>
        </w:r>
      </w:smartTag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. № 885 «Об утверждении общих принципов служебного поведения государственных служащих» и иных нормативных правовых актов Российской Федерации, Типового кодекса этики и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Российской Федерации по противодействию коррупции от 23 декабря </w:t>
      </w:r>
      <w:smartTag w:uri="urn:schemas-microsoft-com:office:smarttags" w:element="metricconverter">
        <w:smartTagPr>
          <w:attr w:name="ProductID" w:val="2010 г"/>
        </w:smartTagPr>
        <w:r w:rsidRPr="00FE476A">
          <w:rPr>
            <w:rFonts w:ascii="Helvetica" w:eastAsia="Times New Roman" w:hAnsi="Helvetica" w:cs="Helvetica"/>
            <w:color w:val="333333"/>
            <w:sz w:val="18"/>
            <w:szCs w:val="18"/>
            <w:lang w:eastAsia="ru-RU"/>
          </w:rPr>
          <w:t>2010 г</w:t>
        </w:r>
      </w:smartTag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. (протокол №21), Кодекса этики и служебного поведения государственных гражданских служащих Томской области (решение № 1 от 05.03.2011г.), а также основан на общепризнанных нравственных принципах и нормах российского общества и государства. 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2.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Асиновского района (далее – муниципальные служащие) независимо от замещаемой ими должности.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3. Гражданин Российской Федерации, поступающий на муниципальную службу Асиновского района (далее – муниципальная служба), обязан ознакомиться с положениями Кодекса и соблюдать их в процессе своей служебной деятельности.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4. 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5.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</w:t>
      </w:r>
      <w:proofErr w:type="gramStart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к  органам</w:t>
      </w:r>
      <w:proofErr w:type="gramEnd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местного самоуправления и обеспечение единых норм поведения муниципальных служащих.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6. Кодекс призван повысить эффективность выполнения муниципальными служащими своих должностных обязанностей.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7.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 </w:t>
      </w:r>
    </w:p>
    <w:p w:rsidR="00FE476A" w:rsidRP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8.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FE476A" w:rsidRP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</w:t>
      </w:r>
    </w:p>
    <w:p w:rsidR="00FE476A" w:rsidRPr="00FE476A" w:rsidRDefault="00FE476A" w:rsidP="00FE476A">
      <w:pPr>
        <w:spacing w:after="0" w:line="312" w:lineRule="atLeast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b/>
          <w:bCs/>
          <w:color w:val="333333"/>
          <w:sz w:val="18"/>
          <w:szCs w:val="18"/>
          <w:lang w:eastAsia="ru-RU"/>
        </w:rPr>
        <w:t xml:space="preserve">II. Основные принципы и правила служебного поведения муниципальных служащих </w:t>
      </w:r>
    </w:p>
    <w:p w:rsidR="00FE476A" w:rsidRPr="00FE476A" w:rsidRDefault="00FE476A" w:rsidP="00FE476A">
      <w:pPr>
        <w:spacing w:after="75" w:line="312" w:lineRule="atLeast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lastRenderedPageBreak/>
        <w:t xml:space="preserve">9.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 10. Муниципальные служащие, сознавая ответственность перед государством, обществом и гражданами, </w:t>
      </w:r>
      <w:proofErr w:type="gramStart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призваны: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а</w:t>
      </w:r>
      <w:proofErr w:type="gramEnd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) исполнять должностные обязанности добросовестно и на высоком профессиональном уровне в целях обеспечения эффективной работы  органов местного самоуправления;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органов местного самоуправления, так и муниципальных служащих;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в) осуществлять свою деятельность в пределах полномочий соответствующих  органов местного самоуправления; ;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е) уведомлять представителя нанимателя (работодателя), органы прокуратуры или другие государственные органы обо всех случаях обращения к муниципальному служащему каких-либо лиц в целях склонения к совершению коррупционных правонарушений;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ж) соблюдать установленные федеральными законами ограничения и запреты, исполнять обязанности, связанные с прохождением муниципальной службы;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и) соблюдать нормы служебной, профессиональной этики и правила делового поведения;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к) проявлять корректность и внимательность в обращении с гражданами и должностными лицами;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м)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органам местного самоуправления;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п) воздерживаться от публичных высказываний, суждений и оценок в отношении </w:t>
      </w:r>
      <w:proofErr w:type="gramStart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деятельности  органа</w:t>
      </w:r>
      <w:proofErr w:type="gramEnd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местного самоуправления, его руководителя, если это не входит в должностные обязанности муниципального служащего;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р) соблюдать установленные в органе местного самоуправления правила публичных выступлений и предоставления служебной информации;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с) уважительно относиться к деятельности представителей средств массовой информации по информированию общества о </w:t>
      </w:r>
      <w:proofErr w:type="gramStart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работе  органов</w:t>
      </w:r>
      <w:proofErr w:type="gramEnd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местного самоуправления, а также оказывать содействие в получении достоверной информации в установленном порядке;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lastRenderedPageBreak/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11. Муниципальные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Федерации.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12.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13.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 и Томской области.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14.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 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15. Муниципальный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 и Томской области.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16. 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собственностью Асиновского района  и передаются муниципальным служащим по акту в  орган местного самоуправления, в котором он замещает должность муниципальной службы, за исключением случаев, установленных законодательством Российской Федерации.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17. Муниципальный служащий может обрабатывать и передавать служебную информацию при соблюдении действующих в  органах местного самоуправления норм и требований, принятых в соответствии с законодательством Российской Федерации.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18. 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 </w:t>
      </w: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br/>
        <w:t>19.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 органах местного самоуправления, либо его подразделении, благоприятного для эффективной работы морально-психологического климата.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20. Муниципальный служащий, наделенный организационно-распорядительными полномочиями по отношению к другим муниципальным служащим, призван: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а) принимать меры по предотвращению и урегулированию конфликта интересов;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lastRenderedPageBreak/>
        <w:t>б) принимать меры по предупреждению коррупции;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в) не допускать случаев принуждения муниципальных служащих к участию в деятельности политических партий и общественных объединений. </w:t>
      </w:r>
    </w:p>
    <w:p w:rsid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21. 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</w:t>
      </w:r>
      <w:proofErr w:type="spellStart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коррупционно</w:t>
      </w:r>
      <w:proofErr w:type="spellEnd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опасного поведения, своим личным поведением подавать пример честности, беспристрастности и справедливости. </w:t>
      </w:r>
    </w:p>
    <w:p w:rsidR="00FE476A" w:rsidRP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22.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FE476A" w:rsidRPr="00FE476A" w:rsidRDefault="00FE476A" w:rsidP="00FE476A">
      <w:pPr>
        <w:spacing w:after="75" w:line="312" w:lineRule="atLeast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</w:t>
      </w:r>
    </w:p>
    <w:p w:rsidR="00FE476A" w:rsidRPr="00FE476A" w:rsidRDefault="00FE476A" w:rsidP="00FE476A">
      <w:pPr>
        <w:spacing w:after="0" w:line="312" w:lineRule="atLeast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b/>
          <w:bCs/>
          <w:color w:val="333333"/>
          <w:sz w:val="18"/>
          <w:szCs w:val="18"/>
          <w:lang w:eastAsia="ru-RU"/>
        </w:rPr>
        <w:t>III. Правила этики государственных служащих Томской области</w:t>
      </w:r>
    </w:p>
    <w:p w:rsidR="00FE476A" w:rsidRDefault="00FE476A" w:rsidP="00FE476A">
      <w:pPr>
        <w:spacing w:after="0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23. Муниципальному служащему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 </w:t>
      </w:r>
    </w:p>
    <w:p w:rsidR="00FE476A" w:rsidRDefault="00FE476A" w:rsidP="00FE476A">
      <w:pPr>
        <w:spacing w:after="0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24. Муниципальный служащий при исполнении возложенных на него должностных обязанностей воздерживается от: </w:t>
      </w:r>
    </w:p>
    <w:p w:rsidR="00FE476A" w:rsidRDefault="00FE476A" w:rsidP="00FE476A">
      <w:pPr>
        <w:spacing w:after="0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 </w:t>
      </w:r>
    </w:p>
    <w:p w:rsidR="00FE476A" w:rsidRDefault="00FE476A" w:rsidP="00FE476A">
      <w:pPr>
        <w:spacing w:after="0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 </w:t>
      </w:r>
    </w:p>
    <w:p w:rsidR="00FE476A" w:rsidRDefault="00FE476A" w:rsidP="00FE476A">
      <w:pPr>
        <w:spacing w:after="0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 г) курения во время служебных совещаний, бесед, иного служебного общения с гражданами. </w:t>
      </w:r>
    </w:p>
    <w:p w:rsidR="00FE476A" w:rsidRDefault="00FE476A" w:rsidP="00FE476A">
      <w:pPr>
        <w:spacing w:after="0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25.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 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 </w:t>
      </w:r>
    </w:p>
    <w:p w:rsidR="00FE476A" w:rsidRPr="00FE476A" w:rsidRDefault="00FE476A" w:rsidP="00FE476A">
      <w:pPr>
        <w:spacing w:after="0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26.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</w:t>
      </w:r>
      <w:proofErr w:type="gramStart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к  органам</w:t>
      </w:r>
      <w:proofErr w:type="gramEnd"/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 местного самоуправления, соответствовать общепринятому деловому стилю, который отличают официальность, сдержанность, традиционность, аккуратность. </w:t>
      </w:r>
    </w:p>
    <w:p w:rsidR="00FE476A" w:rsidRPr="00FE476A" w:rsidRDefault="00FE476A" w:rsidP="00FE476A">
      <w:pPr>
        <w:spacing w:after="75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</w:t>
      </w:r>
    </w:p>
    <w:p w:rsidR="00FE476A" w:rsidRPr="00FE476A" w:rsidRDefault="00FE476A" w:rsidP="00FE476A">
      <w:pPr>
        <w:spacing w:after="0" w:line="312" w:lineRule="atLeast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b/>
          <w:bCs/>
          <w:color w:val="333333"/>
          <w:sz w:val="18"/>
          <w:szCs w:val="18"/>
          <w:lang w:eastAsia="ru-RU"/>
        </w:rPr>
        <w:t xml:space="preserve">IV. Ответственность за нарушение положений Кодекса. </w:t>
      </w:r>
    </w:p>
    <w:p w:rsidR="00FE476A" w:rsidRPr="00FE476A" w:rsidRDefault="00FE476A" w:rsidP="00FE476A">
      <w:pPr>
        <w:spacing w:after="0" w:line="312" w:lineRule="atLeast"/>
        <w:jc w:val="both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27. Нарушение муниципальным служащим положений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интересов, созданной в администрации Асиновского района, (Распоряжение №1645 от 26.07.2010г.),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</w:t>
      </w:r>
    </w:p>
    <w:p w:rsidR="00262C31" w:rsidRDefault="00FE476A" w:rsidP="00FE476A">
      <w:pPr>
        <w:spacing w:after="0" w:line="312" w:lineRule="atLeast"/>
        <w:jc w:val="both"/>
      </w:pPr>
      <w:r w:rsidRPr="00FE476A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Соблюдение муниципальными служащими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   </w:t>
      </w:r>
      <w:bookmarkStart w:id="0" w:name="_GoBack"/>
      <w:bookmarkEnd w:id="0"/>
    </w:p>
    <w:sectPr w:rsidR="00262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612"/>
    <w:rsid w:val="00262C31"/>
    <w:rsid w:val="00DE7612"/>
    <w:rsid w:val="00FE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251A9-43AB-4264-81CD-3E130741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2089</Words>
  <Characters>11913</Characters>
  <Application>Microsoft Office Word</Application>
  <DocSecurity>0</DocSecurity>
  <Lines>99</Lines>
  <Paragraphs>27</Paragraphs>
  <ScaleCrop>false</ScaleCrop>
  <Company>SPecialiST RePack</Company>
  <LinksUpToDate>false</LinksUpToDate>
  <CharactersWithSpaces>13975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2020-02-17T05:00:00Z</dcterms:created>
  <dcterms:modified xsi:type="dcterms:W3CDTF">2020-02-17T05:02:00Z</dcterms:modified>
</cp:coreProperties>
</file>