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93C" w:rsidRPr="00B0305B" w:rsidRDefault="008A693C" w:rsidP="008A69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8A693C" w:rsidRPr="00B0305B" w:rsidRDefault="008A693C" w:rsidP="008A69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8A693C" w:rsidRPr="00B0305B" w:rsidRDefault="008A693C" w:rsidP="008A69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8A693C" w:rsidRPr="00B0305B" w:rsidRDefault="008A693C" w:rsidP="008A69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693C" w:rsidRPr="00B0305B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A693C" w:rsidRPr="00B0305B" w:rsidRDefault="008A693C" w:rsidP="008A69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05.03.2020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</w:t>
      </w:r>
      <w:r w:rsidR="00C31C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№ 135</w:t>
      </w:r>
    </w:p>
    <w:p w:rsidR="008A693C" w:rsidRPr="00B0305B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</w:t>
      </w: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16.03.2018 № 38 «Об утверждении Правил благоустройства территории </w:t>
      </w: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поселения»</w:t>
      </w: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 целью приведения нормативного правового акта в соответствие с законодательством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решение Совета Новокусковского сельского поселения от 16.03.2018 № 38 «Об утверждении Правил благоустройства территории Новокусковского сельского поселения» 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следующие изменения: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дополнить Правила благоустройства территории Новокусковского сельского поселения разделом 11 следующего содержания: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«11. Санитарная уборка контейнеров (контейнерных площадок)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69. Санитарная уборка контейнеров (контейнерных площадок) осуществляется силами и средствами собственников (владельцев) зданий, строений, сооружений,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на территории которых они находятся, 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на которых они находятся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70. Руководители организаций, предприятий, имеющих на балансе контейнеры (контейнерные площадки) обеспечивают: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размещение на контейнерах (контейнерных площадках) сведения о сроках удаления отходов, наименовании организации, выполняющей данную работу, и контактах лица, ответственного за качественную и своевременную работу по содержанию площадки и своевременному удалению отходов;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размещение на контейнерах (контейнерных площадках) информации, предостерегающей владельцев автотранспорта о недопустимости загромождения подъезда специализированного автотранспорта, разгружающего контейнеры;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3) содержание контейнеров (контейнерных площадок) в надлежащем санитарно-техническом состоянии.».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2. 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муниципального образования «Новокусковское сельское поселение» </w:t>
      </w:r>
      <w:hyperlink r:id="rId4" w:history="1">
        <w:r w:rsidRPr="00500D3F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500D3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500D3F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nkselpasino</w:t>
        </w:r>
        <w:proofErr w:type="spellEnd"/>
        <w:r w:rsidRPr="00500D3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500D3F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3. Настоящее решение вступает в силу с даты его официального опубликования.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0D3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8A693C" w:rsidRPr="00500D3F" w:rsidRDefault="008A693C" w:rsidP="008A6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693C" w:rsidRPr="00500D3F" w:rsidRDefault="008A693C" w:rsidP="008A6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6A2" w:rsidRDefault="00BF36A2">
      <w:bookmarkStart w:id="0" w:name="_GoBack"/>
      <w:bookmarkEnd w:id="0"/>
    </w:p>
    <w:sectPr w:rsidR="00BF36A2" w:rsidSect="00402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D70"/>
    <w:rsid w:val="0040233A"/>
    <w:rsid w:val="00655D70"/>
    <w:rsid w:val="008A693C"/>
    <w:rsid w:val="00BF36A2"/>
    <w:rsid w:val="00C31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3</cp:revision>
  <dcterms:created xsi:type="dcterms:W3CDTF">2020-03-11T07:37:00Z</dcterms:created>
  <dcterms:modified xsi:type="dcterms:W3CDTF">2020-03-11T08:41:00Z</dcterms:modified>
</cp:coreProperties>
</file>