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C02" w:rsidRPr="006236AD" w:rsidRDefault="00F12C02" w:rsidP="00F12C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СОВЕТ </w:t>
      </w:r>
    </w:p>
    <w:p w:rsidR="00F12C02" w:rsidRPr="006236AD" w:rsidRDefault="00F12C02" w:rsidP="00F12C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НОВОКУСКОВСКОГО СЕЛЬСКОГО ПОСЕЛЕНИЯ</w:t>
      </w:r>
    </w:p>
    <w:p w:rsidR="00F12C02" w:rsidRPr="006236AD" w:rsidRDefault="00F12C02" w:rsidP="00F12C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АСИНОВСКИЙ РАЙОН ТОМСКАЯ ОБЛАСТЬ</w:t>
      </w:r>
    </w:p>
    <w:p w:rsidR="00F12C02" w:rsidRPr="006236AD" w:rsidRDefault="00F12C02" w:rsidP="00F12C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12C02" w:rsidRPr="006236AD" w:rsidRDefault="00F12C02" w:rsidP="00F12C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F12C02" w:rsidRPr="006236AD" w:rsidRDefault="00F12C02" w:rsidP="00F12C0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F12C02" w:rsidRPr="006236AD" w:rsidRDefault="00F12C02" w:rsidP="00F12C0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21.01.2021</w:t>
      </w:r>
      <w:r w:rsidRPr="006236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</w:t>
      </w:r>
      <w:r w:rsidRPr="006236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№ 170</w:t>
      </w:r>
    </w:p>
    <w:p w:rsidR="00F12C02" w:rsidRPr="006236AD" w:rsidRDefault="00F12C02" w:rsidP="00F12C0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F12C02" w:rsidRPr="006236AD" w:rsidRDefault="00F12C02" w:rsidP="00F12C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2C02" w:rsidRPr="006236AD" w:rsidRDefault="00F12C02" w:rsidP="00F12C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>Об утверждении Порядка расчета и возврата сумм инициативных</w:t>
      </w:r>
    </w:p>
    <w:p w:rsidR="00F12C02" w:rsidRPr="006236AD" w:rsidRDefault="00F12C02" w:rsidP="00F12C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>платежей, подлежащих возврату лицам (в том числе организациям),</w:t>
      </w:r>
    </w:p>
    <w:p w:rsidR="00F12C02" w:rsidRPr="006236AD" w:rsidRDefault="00F12C02" w:rsidP="00F12C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осуществившим их перечисление в бюджет Новокусковского </w:t>
      </w:r>
    </w:p>
    <w:p w:rsidR="00F12C02" w:rsidRPr="006236AD" w:rsidRDefault="00F12C02" w:rsidP="00F12C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сельского поселения  </w:t>
      </w:r>
    </w:p>
    <w:p w:rsidR="00F12C02" w:rsidRPr="006236AD" w:rsidRDefault="00F12C02" w:rsidP="00F12C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12C02" w:rsidRPr="006236AD" w:rsidRDefault="00F12C02" w:rsidP="00F12C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56.1 Федерального закона от 6 октября 2003 года № 131-ФЗ «Об общих принципах организации местного самоуправления в Российской Федерации», статьей 35 Бюджетного кодекса Российской Федерации, статьей 19 Устава Новокусковского сельского поселения </w:t>
      </w:r>
    </w:p>
    <w:p w:rsidR="00F12C02" w:rsidRPr="006236AD" w:rsidRDefault="00F12C02" w:rsidP="00F12C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НОВОКУСКОВСКОГО СЕЛЬСКОГО ПОСЕЛЕНИЯ РЕШИЛ:</w:t>
      </w:r>
    </w:p>
    <w:p w:rsidR="00F12C02" w:rsidRPr="006236AD" w:rsidRDefault="00F12C02" w:rsidP="00F12C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sz w:val="24"/>
          <w:szCs w:val="24"/>
        </w:rPr>
        <w:t xml:space="preserve">1. Утвердить Порядок </w:t>
      </w: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расчета и возврата сумм инициативных платежей, подлежащих возврату лицам (в том числе организациям), осуществившим их перечисление в бюджет Новокусковского сельского поселения, </w:t>
      </w:r>
      <w:r w:rsidRPr="006236AD">
        <w:rPr>
          <w:rFonts w:ascii="Times New Roman" w:eastAsia="Calibri" w:hAnsi="Times New Roman" w:cs="Times New Roman"/>
          <w:sz w:val="24"/>
          <w:szCs w:val="24"/>
        </w:rPr>
        <w:t>согласно приложению к настоящему решению.</w:t>
      </w:r>
    </w:p>
    <w:p w:rsidR="00F12C02" w:rsidRPr="006236AD" w:rsidRDefault="00F12C02" w:rsidP="00F12C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6AD">
        <w:rPr>
          <w:rFonts w:ascii="Times New Roman" w:eastAsia="Calibri" w:hAnsi="Times New Roman" w:cs="Times New Roman"/>
          <w:sz w:val="24"/>
          <w:szCs w:val="24"/>
        </w:rPr>
        <w:t xml:space="preserve">2. 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6" w:history="1">
        <w:r w:rsidRPr="006236AD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6236A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12C02" w:rsidRPr="006236AD" w:rsidRDefault="00F12C02" w:rsidP="00F12C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6AD">
        <w:rPr>
          <w:rFonts w:ascii="Times New Roman" w:eastAsia="Calibri" w:hAnsi="Times New Roman" w:cs="Times New Roman"/>
          <w:sz w:val="24"/>
          <w:szCs w:val="24"/>
        </w:rPr>
        <w:t>3. Настоящее решение</w:t>
      </w:r>
      <w:r w:rsidRPr="006236A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236AD">
        <w:rPr>
          <w:rFonts w:ascii="Times New Roman" w:eastAsia="Calibri" w:hAnsi="Times New Roman" w:cs="Times New Roman"/>
          <w:sz w:val="24"/>
          <w:szCs w:val="24"/>
        </w:rPr>
        <w:t>вступает в силу со дня его официального опубликования.</w:t>
      </w:r>
    </w:p>
    <w:p w:rsidR="00F12C02" w:rsidRPr="006236AD" w:rsidRDefault="00F12C02" w:rsidP="00F12C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6AD">
        <w:rPr>
          <w:rFonts w:ascii="Times New Roman" w:eastAsia="Calibri" w:hAnsi="Times New Roman" w:cs="Times New Roman"/>
          <w:sz w:val="24"/>
          <w:szCs w:val="24"/>
        </w:rPr>
        <w:t>4. Контроль исполнения настоящего решения возложить на социально-экономический комитет Совета Новокусковского сельского поселения.</w:t>
      </w:r>
    </w:p>
    <w:p w:rsidR="00F12C02" w:rsidRPr="006236AD" w:rsidRDefault="00F12C02" w:rsidP="00F12C0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12C02" w:rsidRPr="006236AD" w:rsidRDefault="00F12C02" w:rsidP="00F12C0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12C02" w:rsidRPr="006236AD" w:rsidRDefault="00F12C02" w:rsidP="00F12C0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iCs/>
          <w:sz w:val="24"/>
          <w:szCs w:val="24"/>
        </w:rPr>
        <w:t>Глава сельского поселения                                                                                         А.В. Карпенко</w:t>
      </w:r>
    </w:p>
    <w:p w:rsidR="00F12C02" w:rsidRPr="006236AD" w:rsidRDefault="00F12C02" w:rsidP="00F12C0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12C02" w:rsidRPr="006236AD" w:rsidRDefault="00F12C02" w:rsidP="00F12C02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12C02" w:rsidRPr="006236AD" w:rsidRDefault="00F12C02" w:rsidP="00F12C02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12C02" w:rsidRPr="006236AD" w:rsidRDefault="00F12C02" w:rsidP="00F12C02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12C02" w:rsidRPr="006236AD" w:rsidRDefault="00F12C02" w:rsidP="00F12C02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12C02" w:rsidRPr="006236AD" w:rsidRDefault="00F12C02" w:rsidP="00F12C02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12C02" w:rsidRPr="006236AD" w:rsidRDefault="00F12C02" w:rsidP="00F12C02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12C02" w:rsidRPr="006236AD" w:rsidRDefault="00F12C02" w:rsidP="00F12C02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12C02" w:rsidRPr="006236AD" w:rsidRDefault="00F12C02" w:rsidP="00F12C02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12C02" w:rsidRPr="006236AD" w:rsidRDefault="00F12C02" w:rsidP="00F12C02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12C02" w:rsidRPr="006236AD" w:rsidRDefault="00F12C02" w:rsidP="00F12C02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12C02" w:rsidRPr="006236AD" w:rsidRDefault="00F12C02" w:rsidP="00F12C02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12C02" w:rsidRPr="006236AD" w:rsidRDefault="00F12C02" w:rsidP="00F12C02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12C02" w:rsidRPr="006236AD" w:rsidRDefault="00F12C02" w:rsidP="00F12C02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12C02" w:rsidRDefault="00F12C02" w:rsidP="00F12C02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12C02" w:rsidRDefault="00F12C02" w:rsidP="00F12C02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12C02" w:rsidRDefault="00F12C02" w:rsidP="00F12C02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12C02" w:rsidRPr="006236AD" w:rsidRDefault="00F12C02" w:rsidP="00F12C02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12C02" w:rsidRPr="006236AD" w:rsidRDefault="00F12C02" w:rsidP="00F12C02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12C02" w:rsidRPr="006236AD" w:rsidRDefault="00F12C02" w:rsidP="00F12C02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12C02" w:rsidRPr="006236AD" w:rsidRDefault="00F12C02" w:rsidP="00F12C02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12C02" w:rsidRPr="006236AD" w:rsidRDefault="00F12C02" w:rsidP="00F12C02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lang w:eastAsia="ru-RU"/>
        </w:rPr>
      </w:pPr>
      <w:r w:rsidRPr="006236AD">
        <w:rPr>
          <w:rFonts w:ascii="Times New Roman" w:eastAsia="Times New Roman" w:hAnsi="Times New Roman" w:cs="Times New Roman"/>
          <w:lang w:eastAsia="ru-RU"/>
        </w:rPr>
        <w:t>Приложение</w:t>
      </w:r>
    </w:p>
    <w:p w:rsidR="00F12C02" w:rsidRPr="006236AD" w:rsidRDefault="00F12C02" w:rsidP="00F12C02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lang w:eastAsia="ru-RU"/>
        </w:rPr>
      </w:pPr>
      <w:r w:rsidRPr="006236AD">
        <w:rPr>
          <w:rFonts w:ascii="Times New Roman" w:eastAsia="Times New Roman" w:hAnsi="Times New Roman" w:cs="Times New Roman"/>
          <w:lang w:eastAsia="ru-RU"/>
        </w:rPr>
        <w:t xml:space="preserve">УТВЕРЖДЕН </w:t>
      </w:r>
    </w:p>
    <w:p w:rsidR="00F12C02" w:rsidRPr="006236AD" w:rsidRDefault="00F12C02" w:rsidP="00F12C02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lang w:eastAsia="ru-RU"/>
        </w:rPr>
      </w:pPr>
      <w:r w:rsidRPr="006236AD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F12C02" w:rsidRPr="006236AD" w:rsidRDefault="00F12C02" w:rsidP="00F12C02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lang w:eastAsia="ru-RU"/>
        </w:rPr>
      </w:pPr>
      <w:r w:rsidRPr="006236AD">
        <w:rPr>
          <w:rFonts w:ascii="Times New Roman" w:eastAsia="Times New Roman" w:hAnsi="Times New Roman" w:cs="Times New Roman"/>
          <w:lang w:eastAsia="ru-RU"/>
        </w:rPr>
        <w:t xml:space="preserve">сельского поселения от </w:t>
      </w:r>
      <w:r>
        <w:rPr>
          <w:rFonts w:ascii="Times New Roman" w:eastAsia="Times New Roman" w:hAnsi="Times New Roman" w:cs="Times New Roman"/>
          <w:lang w:eastAsia="ru-RU"/>
        </w:rPr>
        <w:t>21.01.2021</w:t>
      </w:r>
      <w:r w:rsidRPr="006236AD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170</w:t>
      </w:r>
    </w:p>
    <w:p w:rsidR="00F12C02" w:rsidRPr="006236AD" w:rsidRDefault="00F12C02" w:rsidP="00F12C0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12C02" w:rsidRPr="006236AD" w:rsidRDefault="00F12C02" w:rsidP="00F12C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12C02" w:rsidRPr="006236AD" w:rsidRDefault="00F12C02" w:rsidP="00F12C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12C02" w:rsidRPr="006236AD" w:rsidRDefault="00F12C02" w:rsidP="00F12C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</w:t>
      </w:r>
    </w:p>
    <w:p w:rsidR="00F12C02" w:rsidRPr="006236AD" w:rsidRDefault="00F12C02" w:rsidP="00F12C0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расчета и возврата сумм инициативных платежей, подлежащих возврату лицам </w:t>
      </w:r>
    </w:p>
    <w:p w:rsidR="00F12C02" w:rsidRPr="006236AD" w:rsidRDefault="00F12C02" w:rsidP="00F12C0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Calibri"/>
          <w:b/>
          <w:color w:val="000000"/>
          <w:sz w:val="24"/>
          <w:szCs w:val="24"/>
          <w:lang w:eastAsia="ru-RU"/>
        </w:rPr>
      </w:pPr>
      <w:r w:rsidRPr="006236A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(в том числе организациям), осуществившим их перечисление в бюджет </w:t>
      </w:r>
      <w:r w:rsidRPr="006236AD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 xml:space="preserve">Новокусковского сельского поселения </w:t>
      </w:r>
    </w:p>
    <w:p w:rsidR="00F12C02" w:rsidRPr="006236AD" w:rsidRDefault="00F12C02" w:rsidP="00F12C0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Calibri"/>
          <w:color w:val="000000"/>
          <w:sz w:val="24"/>
          <w:szCs w:val="24"/>
          <w:lang w:eastAsia="ru-RU"/>
        </w:rPr>
      </w:pPr>
    </w:p>
    <w:p w:rsidR="00F12C02" w:rsidRPr="006236AD" w:rsidRDefault="00F12C02" w:rsidP="00F12C02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Calibri"/>
          <w:color w:val="000000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Calibri"/>
          <w:color w:val="000000"/>
          <w:sz w:val="24"/>
          <w:szCs w:val="24"/>
          <w:lang w:eastAsia="ru-RU"/>
        </w:rPr>
        <w:t>1. Настоящий порядок разработан в соответствии со статьей 56.1 Федерального закона от 6 октября 2003 года № 131-ФЗ «Об общих принципах организации местного самоуправления в Российской Федерации», статьей 35 Бюджетного кодекса Российской Федерации.</w:t>
      </w:r>
    </w:p>
    <w:p w:rsidR="00F12C02" w:rsidRPr="006236AD" w:rsidRDefault="00F12C02" w:rsidP="00F12C02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Calibri"/>
          <w:color w:val="000000"/>
          <w:sz w:val="24"/>
          <w:szCs w:val="24"/>
          <w:lang w:eastAsia="ru-RU"/>
        </w:rPr>
      </w:pPr>
      <w:r w:rsidRPr="006236AD">
        <w:rPr>
          <w:rFonts w:ascii="Times New Roman" w:eastAsia="Times New Roman" w:hAnsi="Times New Roman" w:cs="Calibri"/>
          <w:color w:val="000000"/>
          <w:sz w:val="24"/>
          <w:szCs w:val="24"/>
          <w:lang w:eastAsia="ru-RU"/>
        </w:rPr>
        <w:t xml:space="preserve">2. В случае, если инициативный проект не был реализован, либо в случае наличия остатка инициативных платежей по итогам реализации инициативного проекта, не использованных в целях реализации инициативного проекта, инициативные платежи подлежат возврату инициаторам проекта, осуществившим их перечисление в бюджет </w:t>
      </w:r>
      <w:r w:rsidRPr="006236AD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Новокусковского сельского поселения </w:t>
      </w:r>
      <w:r w:rsidRPr="006236AD">
        <w:rPr>
          <w:rFonts w:ascii="Times New Roman" w:eastAsia="Times New Roman" w:hAnsi="Times New Roman" w:cs="Calibri"/>
          <w:color w:val="000000"/>
          <w:sz w:val="24"/>
          <w:szCs w:val="24"/>
          <w:lang w:eastAsia="ru-RU"/>
        </w:rPr>
        <w:t>(далее - денежные средства, подлежащие возврату).</w:t>
      </w:r>
    </w:p>
    <w:p w:rsidR="00F12C02" w:rsidRPr="006236AD" w:rsidRDefault="00F12C02" w:rsidP="00F12C0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3. Размер денежных средств, подлежащих возврату инициаторам проекта, рассчитывается исходя из процентного соотношения </w:t>
      </w:r>
      <w:proofErr w:type="spellStart"/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>софинансирования</w:t>
      </w:r>
      <w:proofErr w:type="spellEnd"/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инициативного проекта.</w:t>
      </w:r>
    </w:p>
    <w:p w:rsidR="00F12C02" w:rsidRPr="006236AD" w:rsidRDefault="00F12C02" w:rsidP="00F12C0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4. Инициаторы проекта предоставляют заявление на возврат денежных средств с указанием банковских реквизитов в Администрацию </w:t>
      </w: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>Новокусковского сельского поселения</w:t>
      </w: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>, осуществляющую учёт инициативных платежей.</w:t>
      </w:r>
    </w:p>
    <w:p w:rsidR="00F12C02" w:rsidRPr="006236AD" w:rsidRDefault="00F12C02" w:rsidP="00F12C0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5. Администрация </w:t>
      </w:r>
      <w:r w:rsidRPr="006236AD">
        <w:rPr>
          <w:rFonts w:ascii="Times New Roman" w:eastAsia="Calibri" w:hAnsi="Times New Roman" w:cs="Times New Roman"/>
          <w:sz w:val="24"/>
          <w:szCs w:val="24"/>
          <w:lang w:eastAsia="ru-RU"/>
        </w:rPr>
        <w:t>Новокусковского сельского поселения</w:t>
      </w:r>
      <w:r w:rsidRPr="006236AD">
        <w:rPr>
          <w:rFonts w:ascii="Times New Roman" w:eastAsia="Calibri" w:hAnsi="Times New Roman" w:cs="Times New Roman"/>
          <w:color w:val="000000"/>
          <w:sz w:val="24"/>
          <w:szCs w:val="24"/>
        </w:rPr>
        <w:t>, осуществляющая учёт инициативных платежей, в течение 5 рабочих дней со дня поступления заявления осуществляет возврат денежных средств.</w:t>
      </w:r>
    </w:p>
    <w:p w:rsidR="00F12C02" w:rsidRPr="006236AD" w:rsidRDefault="00F12C02" w:rsidP="00F12C0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12C02" w:rsidRPr="006236AD" w:rsidRDefault="00F12C02" w:rsidP="00F12C0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12C02" w:rsidRPr="006236AD" w:rsidRDefault="00F12C02" w:rsidP="00F12C0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12C02" w:rsidRPr="006236AD" w:rsidRDefault="00F12C02" w:rsidP="00F12C0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12C02" w:rsidRPr="006236AD" w:rsidRDefault="00F12C02" w:rsidP="00F12C0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12C02" w:rsidRPr="006236AD" w:rsidRDefault="00F12C02" w:rsidP="00F12C0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12C02" w:rsidRPr="006236AD" w:rsidRDefault="00F12C02" w:rsidP="00F12C0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12C02" w:rsidRPr="006236AD" w:rsidRDefault="00F12C02" w:rsidP="00F12C0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12C02" w:rsidRPr="006236AD" w:rsidRDefault="00F12C02" w:rsidP="00F12C0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12C02" w:rsidRPr="006236AD" w:rsidRDefault="00F12C02" w:rsidP="00F12C0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323F6" w:rsidRDefault="00B323F6"/>
    <w:sectPr w:rsidR="00B323F6" w:rsidSect="00F12C0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01A4" w:rsidRDefault="00F401A4" w:rsidP="00F12C02">
      <w:pPr>
        <w:spacing w:after="0" w:line="240" w:lineRule="auto"/>
      </w:pPr>
      <w:r>
        <w:separator/>
      </w:r>
    </w:p>
  </w:endnote>
  <w:endnote w:type="continuationSeparator" w:id="0">
    <w:p w:rsidR="00F401A4" w:rsidRDefault="00F401A4" w:rsidP="00F12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01A4" w:rsidRDefault="00F401A4" w:rsidP="00F12C02">
      <w:pPr>
        <w:spacing w:after="0" w:line="240" w:lineRule="auto"/>
      </w:pPr>
      <w:r>
        <w:separator/>
      </w:r>
    </w:p>
  </w:footnote>
  <w:footnote w:type="continuationSeparator" w:id="0">
    <w:p w:rsidR="00F401A4" w:rsidRDefault="00F401A4" w:rsidP="00F12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3721483"/>
      <w:docPartObj>
        <w:docPartGallery w:val="Page Numbers (Top of Page)"/>
        <w:docPartUnique/>
      </w:docPartObj>
    </w:sdtPr>
    <w:sdtContent>
      <w:p w:rsidR="00F12C02" w:rsidRDefault="00F12C0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12C02" w:rsidRDefault="00F12C0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227"/>
    <w:rsid w:val="00575227"/>
    <w:rsid w:val="00B323F6"/>
    <w:rsid w:val="00F12C02"/>
    <w:rsid w:val="00F40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977033-5BF6-4F7E-B420-D3771C3F7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C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2C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2C02"/>
  </w:style>
  <w:style w:type="paragraph" w:styleId="a5">
    <w:name w:val="footer"/>
    <w:basedOn w:val="a"/>
    <w:link w:val="a6"/>
    <w:uiPriority w:val="99"/>
    <w:unhideWhenUsed/>
    <w:rsid w:val="00F12C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2C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2645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2021-01-22T07:04:00Z</dcterms:created>
  <dcterms:modified xsi:type="dcterms:W3CDTF">2021-01-22T07:04:00Z</dcterms:modified>
</cp:coreProperties>
</file>