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716"/>
      </w:tblGrid>
      <w:tr w:rsidR="00A5469D" w:rsidRPr="00A5469D" w:rsidTr="00D52A8F">
        <w:trPr>
          <w:trHeight w:hRule="exact" w:val="3031"/>
        </w:trPr>
        <w:tc>
          <w:tcPr>
            <w:tcW w:w="10716" w:type="dxa"/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A5469D">
              <w:rPr>
                <w:rFonts w:ascii="Tahoma" w:eastAsia="Times New Roman" w:hAnsi="Tahoma" w:cs="Tahoma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8100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469D" w:rsidRPr="00A5469D" w:rsidTr="00D52A8F">
        <w:trPr>
          <w:trHeight w:hRule="exact" w:val="8335"/>
        </w:trPr>
        <w:tc>
          <w:tcPr>
            <w:tcW w:w="10716" w:type="dxa"/>
            <w:vAlign w:val="center"/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48"/>
                <w:szCs w:val="48"/>
                <w:lang w:eastAsia="ru-RU"/>
              </w:rPr>
            </w:pPr>
            <w:r w:rsidRPr="00A5469D">
              <w:rPr>
                <w:rFonts w:ascii="Tahoma" w:eastAsia="Times New Roman" w:hAnsi="Tahoma" w:cs="Tahoma"/>
                <w:sz w:val="48"/>
                <w:szCs w:val="48"/>
                <w:lang w:eastAsia="ru-RU"/>
              </w:rPr>
              <w:t xml:space="preserve"> Указ Президента РФ от 23.06.2014 N 460</w:t>
            </w:r>
            <w:r w:rsidRPr="00A5469D">
              <w:rPr>
                <w:rFonts w:ascii="Tahoma" w:eastAsia="Times New Roman" w:hAnsi="Tahoma" w:cs="Tahoma"/>
                <w:sz w:val="48"/>
                <w:szCs w:val="48"/>
                <w:lang w:eastAsia="ru-RU"/>
              </w:rPr>
              <w:br/>
              <w:t>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</w:t>
            </w:r>
          </w:p>
        </w:tc>
      </w:tr>
      <w:tr w:rsidR="00A5469D" w:rsidRPr="00A5469D" w:rsidTr="00D52A8F">
        <w:trPr>
          <w:trHeight w:hRule="exact" w:val="3031"/>
        </w:trPr>
        <w:tc>
          <w:tcPr>
            <w:tcW w:w="10716" w:type="dxa"/>
            <w:vAlign w:val="center"/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A5469D"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  <w:t xml:space="preserve"> Документ предоставлен </w:t>
            </w:r>
            <w:hyperlink r:id="rId5" w:tooltip="Ссылка на КонсультантПлюс" w:history="1">
              <w:r w:rsidRPr="00A5469D">
                <w:rPr>
                  <w:rFonts w:ascii="Tahoma" w:eastAsia="Times New Roman" w:hAnsi="Tahoma" w:cs="Tahoma"/>
                  <w:b/>
                  <w:bCs/>
                  <w:color w:val="0000FF"/>
                  <w:sz w:val="28"/>
                  <w:szCs w:val="28"/>
                  <w:lang w:eastAsia="ru-RU"/>
                </w:rPr>
                <w:t>КонсультантПлюс</w:t>
              </w:r>
              <w:r w:rsidRPr="00A5469D">
                <w:rPr>
                  <w:rFonts w:ascii="Tahoma" w:eastAsia="Times New Roman" w:hAnsi="Tahoma" w:cs="Tahoma"/>
                  <w:b/>
                  <w:bCs/>
                  <w:color w:val="0000FF"/>
                  <w:sz w:val="28"/>
                  <w:szCs w:val="28"/>
                  <w:lang w:eastAsia="ru-RU"/>
                </w:rPr>
                <w:br/>
              </w:r>
              <w:r w:rsidRPr="00A5469D">
                <w:rPr>
                  <w:rFonts w:ascii="Tahoma" w:eastAsia="Times New Roman" w:hAnsi="Tahoma" w:cs="Tahoma"/>
                  <w:b/>
                  <w:bCs/>
                  <w:color w:val="0000FF"/>
                  <w:sz w:val="28"/>
                  <w:szCs w:val="28"/>
                  <w:lang w:eastAsia="ru-RU"/>
                </w:rPr>
                <w:br/>
                <w:t>www.consultant.ru</w:t>
              </w:r>
            </w:hyperlink>
            <w:r w:rsidRPr="00A5469D"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  <w:t xml:space="preserve"> </w:t>
            </w:r>
            <w:r w:rsidRPr="00A5469D"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  <w:br/>
            </w:r>
            <w:r w:rsidRPr="00A5469D"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  <w:br/>
              <w:t xml:space="preserve">Дата сохранения: 31.03.2016 </w:t>
            </w:r>
            <w:r w:rsidRPr="00A5469D"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  <w:br/>
              <w:t> </w:t>
            </w:r>
          </w:p>
        </w:tc>
      </w:tr>
    </w:tbl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A5469D" w:rsidRPr="00A5469D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A5469D" w:rsidRPr="00A5469D" w:rsidTr="00D52A8F">
        <w:tc>
          <w:tcPr>
            <w:tcW w:w="4819" w:type="dxa"/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 июня 2014 года</w:t>
            </w:r>
          </w:p>
        </w:tc>
        <w:tc>
          <w:tcPr>
            <w:tcW w:w="4819" w:type="dxa"/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 460</w:t>
            </w:r>
          </w:p>
        </w:tc>
      </w:tr>
    </w:tbl>
    <w:p w:rsidR="00A5469D" w:rsidRPr="00A5469D" w:rsidRDefault="00A5469D" w:rsidP="00A5469D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eastAsia="Times New Roman" w:hAnsi="Arial" w:cs="Arial"/>
          <w:sz w:val="2"/>
          <w:szCs w:val="2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УКАЗ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ПРЕЗИДЕНТА РОССИЙСКОЙ ФЕДЕРАЦИИ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ОБ УТВЕРЖДЕНИИ ФОРМЫ СПРАВКИ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 ДОХОДАХ, РАСХОДАХ, ОБ ИМУЩЕСТВЕ И ОБЯЗАТЕЛЬСТВАХ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ИМУЩЕСТВЕННОГО ХАРАКТЕРА И ВНЕСЕНИИ ИЗМЕНЕНИЙ В НЕКОТОРЫЕ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АКТЫ ПРЕЗИДЕНТА РОССИЙСКОЙ ФЕДЕРАЦИИ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В соответствии с федеральными законами от 25 декабря 2008 г. N 273-ФЗ "О противодействии коррупции" и от 3 декабря 2012 г. </w:t>
      </w:r>
      <w:hyperlink r:id="rId6" w:tooltip="Федеральный закон от 03.12.2012 N 230-ФЗ (ред. от 03.11.2015) &quot;О контроле за соответствием расходов лиц, замещающих государственные должности, и иных лиц их доходам&quot;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N 230-ФЗ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"О контроле за соответствием расходов лиц, замещающих государственные должности, и иных лиц их доходам" постановляю: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1. Утвердить прилагаемую </w:t>
      </w:r>
      <w:hyperlink w:anchor="Par71" w:tooltip="                                СПРАВКА &lt;1&gt;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форму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справки о доходах, расходах, об имуществе и обязательствах имущественного характера.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2. Установить, что лица, 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 </w:t>
      </w:r>
      <w:hyperlink w:anchor="Par71" w:tooltip="                                СПРАВКА &lt;1&gt;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форме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справки, утвержденной настоящим Указом.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3. Внести в </w:t>
      </w:r>
      <w:hyperlink r:id="rId7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Указ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Президента Российской Федерации от 18 мая 2009 г. N 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характера" (Собрание законодательства Российской Федерации, 2009, N 21, ст. 2543; 2010, N 3, ст. 274; 2012, N 12, ст. 1391; 2013, N 40, ст. 5044; N 49, ст. 6399) и в </w:t>
      </w:r>
      <w:hyperlink r:id="rId8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Положение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характера, утвержденное этим Указом, следующие изменения: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а) в </w:t>
      </w:r>
      <w:hyperlink r:id="rId9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Указе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hyperlink r:id="rId10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подпункты "б"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- </w:t>
      </w:r>
      <w:hyperlink r:id="rId11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"и" пункта 1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признать утратившими силу;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hyperlink r:id="rId12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пункт 2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изложить в следующей редакции: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>"2. Установить, что граждане, претендующие на замещение государственных должностей Российской Федерации, и лица, замещающие государственные должности Российской Федерации,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утвержденным настоящим Указом Положением и по утвержденной Президентом Российской Федерации форме справки, если федеральными конституционными законами или федеральными законами для них не установлены иные порядок и форма представления указанных сведений.";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hyperlink r:id="rId13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пункт 3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признать утратившим силу;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б) в </w:t>
      </w:r>
      <w:hyperlink r:id="rId14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Положении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в </w:t>
      </w:r>
      <w:hyperlink r:id="rId15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пункте 3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в </w:t>
      </w:r>
      <w:hyperlink r:id="rId16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подпункте "б" пункта 4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в </w:t>
      </w:r>
      <w:hyperlink r:id="rId17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абзаце втором пункта 5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слова "по утвержденным формам справок" заменить словами "по утвержденной Президентом Российской Федерации форме справки".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4. Внести в </w:t>
      </w:r>
      <w:hyperlink r:id="rId18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Указ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(Собрание законодательства Российской Федерации, 2009, N 21, ст. 2544; 2010, N 3, ст. 274; 2012, N 12, ст. 1391; 2013, N 14, ст. 1670; N 40, ст. 5044; N 49, ст. 6399) и в </w:t>
      </w:r>
      <w:hyperlink r:id="rId19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Положение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A5469D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этим Указом, следующие изменения: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а) в </w:t>
      </w:r>
      <w:hyperlink r:id="rId20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Указе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hyperlink r:id="rId21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подпункты "б"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- </w:t>
      </w:r>
      <w:hyperlink r:id="rId22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"д" пункта 1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признать утратившими силу;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hyperlink r:id="rId23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пункт 2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изложить в следующей редакции: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>"2. Установить, что федеральные государственные служащие, замещающие должности федеральной государственной службы в федеральных государственных органах, сведения о сотрудниках которых относятся к государственной тайне, представляют сведения о доходах, об имуществе и обязательствах имущественного характера в соответствии с утвержденным настоящим Указом Положением и по утвержденной Президентом Российской Федерации форме справки, а также с учетом положений законодательства Российской Федерации о государственной тайне.";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б) в </w:t>
      </w:r>
      <w:hyperlink r:id="rId24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абзаце первом пункта 3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Положения слова "по утвержденным формам справок" заменить словами "по утвержденной Президентом Российской Федерации форме справки".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5. Внести в </w:t>
      </w:r>
      <w:hyperlink r:id="rId25" w:tooltip="Указ Президента РФ от 18.05.2009 N 560 (ред. от 30.09.2013) &quot;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&quot;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Указ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Президента Российской Федерации от 18 мая 2009 г. N 560 "О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характера" (Собрание законодательства Российской Федерации, 2009, N 21, ст. 2545; 2013, N 40, ст. 5044) изменение, изложив </w:t>
      </w:r>
      <w:hyperlink r:id="rId26" w:tooltip="Указ Президента РФ от 18.05.2009 N 560 (ред. от 30.09.2013) &quot;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&quot;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абзац первый пункта 1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в следующей редакции: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"1. Установить, что впредь до издания соответствующих нормативных правовых актов Российской Федерации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</w:t>
      </w:r>
      <w:hyperlink r:id="rId27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Положением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>, утвержденным Указом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характера", и по утвержденной Президентом Российской Федерации форме справки представляют:".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6. Внести в </w:t>
      </w:r>
      <w:hyperlink r:id="rId28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Указ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6399) следующие изменения: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а) </w:t>
      </w:r>
      <w:hyperlink r:id="rId29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абзац первый пункта 1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дополнить словами "по утвержденной Президентом Российской Федерации форме справки";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б) в </w:t>
      </w:r>
      <w:hyperlink r:id="rId30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пункте 2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в) в </w:t>
      </w:r>
      <w:hyperlink r:id="rId31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пункте 3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г) в </w:t>
      </w:r>
      <w:hyperlink r:id="rId32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пункте 4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д) в </w:t>
      </w:r>
      <w:hyperlink r:id="rId33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пункте 5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е) в </w:t>
      </w:r>
      <w:hyperlink r:id="rId34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пункте 6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ж) </w:t>
      </w:r>
      <w:hyperlink r:id="rId35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пункт 8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изложить в следующей редакции: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>"8. Сведения, предусмотренные пунктом 7 настоящего Указа, отражаются в соответствующих разделах справки о доходах, расходах, об имуществе и обязательствах имущественного характера, форма которой утверждена Президентом Российской Федерации.".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7. Внести в </w:t>
      </w:r>
      <w:hyperlink r:id="rId36" w:tooltip="Указ Президента РФ от 02.04.2013 N 310 (ред. от 03.12.2013) &quot;О мерах по реализации отдельных положений Федерального закона &quot;О контроле за соответствием расходов лиц, замещающих государственные должности, и иных лиц их доходам&quot;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Указ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Президента Российской Федерации от 2 апреля 2013 г. N 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2013, N 14, ст. 1671; N 28, ст. 3813; N 49, ст. 6399) следующие изменения: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а) </w:t>
      </w:r>
      <w:hyperlink r:id="rId37" w:tooltip="Указ Президента РФ от 02.04.2013 N 310 (ред. от 03.12.2013) &quot;О мерах по реализации отдельных положений Федерального закона &quot;О контроле за соответствием расходов лиц, замещающих государственные должности, и иных лиц их доходам&quot;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пункт 9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признать утратившим силу;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б) </w:t>
      </w:r>
      <w:hyperlink r:id="rId38" w:tooltip="Указ Президента РФ от 02.04.2013 N 310 (ред. от 03.12.2013) &quot;О мерах по реализации отдельных положений Федерального закона &quot;О контроле за соответствием расходов лиц, замещающих государственные должности, и иных лиц их доходам&quot;------------ Недействующая редакция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дополнить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пунктом 9.1 следующего содержания: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"9.1. Установить, что сведения, предусмотренные </w:t>
      </w:r>
      <w:hyperlink r:id="rId39" w:tooltip="Федеральный закон от 03.12.2012 N 230-ФЗ (ред. от 03.11.2015) &quot;О контроле за соответствием расходов лиц, замещающих государственные должности, и иных лиц их доходам&quot;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статьей 3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</w:t>
      </w:r>
      <w:r w:rsidRPr="00A5469D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отражаются в соответствующем разделе справки о доходах, расходах, об имуществе и обязательствах имущественного характера, форма которой утверждена Президентом Российской Федерации.".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>8. Настоящий Указ вступает в силу с 1 января 2015 г.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>Президент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>Российской Федерации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>В.ПУТИН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>Москва, Кремль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>23 июня 2014 года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>N 460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>Утверждена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>Указом Президента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>Российской Федерации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>от 23 июня 2014 г. N 460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В ____________________________________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(указывается наименование кадрового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подразделения федерального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государственного органа, иного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органа или организации)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0" w:name="Par71"/>
      <w:bookmarkEnd w:id="0"/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СПРАВКА </w:t>
      </w:r>
      <w:hyperlink w:anchor="Par605" w:tooltip="&lt;1&gt;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" w:history="1">
        <w:r w:rsidRPr="00A5469D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&lt;1&gt;</w:t>
        </w:r>
      </w:hyperlink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о доходах, расходах, об имуществе и обязательствах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имущественного характера </w:t>
      </w:r>
      <w:hyperlink w:anchor="Par606" w:tooltip="&lt;2&gt;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" w:history="1">
        <w:r w:rsidRPr="00A5469D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&lt;2&gt;</w:t>
        </w:r>
      </w:hyperlink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Я, ____________________________________________________________________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(фамилия, имя, отчество, дата рождения, серия и номер паспорта,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дата выдачи и орган, выдавший паспорт)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(место работы (службы), занимаемая (замещаемая) должность; в случае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отсутствия основного места работы (службы) - род занятий; должность,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на замещение которой претендует гражданин (если применимо))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зарегистрированный по адресу: ____________________________________________,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(адрес места регистрации)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сообщаю   сведения   о   </w:t>
      </w:r>
      <w:proofErr w:type="gramStart"/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доходах,   </w:t>
      </w:r>
      <w:proofErr w:type="gramEnd"/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расходах   своих,  супруги   (супруга),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несовершеннолетнего ребенка (нужное подчеркнуть)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(фамилия, имя, отчество, год рождения, серия и номер паспорта,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дата выдачи и орган, выдавший паспорт)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(адрес места регистрации, основное место работы (службы), занимаемая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(замещаемая) должность)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(в случае отсутствия основного места работы (службы) - род занятий)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за    отчетный   период   </w:t>
      </w:r>
      <w:proofErr w:type="gramStart"/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с  1</w:t>
      </w:r>
      <w:proofErr w:type="gramEnd"/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января  20__ г.   по   </w:t>
      </w:r>
      <w:proofErr w:type="gramStart"/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31  декабря</w:t>
      </w:r>
      <w:proofErr w:type="gramEnd"/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20__ г.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об                         </w:t>
      </w:r>
      <w:proofErr w:type="gramStart"/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имуществе,   </w:t>
      </w:r>
      <w:proofErr w:type="gramEnd"/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принадлежащем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                     (фамилия, имя, отчество)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на   праве   </w:t>
      </w:r>
      <w:proofErr w:type="gramStart"/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собственности,   </w:t>
      </w:r>
      <w:proofErr w:type="gramEnd"/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о   вкладах  в  банках,  ценных  бумагах,  об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обязательствах имущественного характера по состоянию на "__" ______ 20__ г.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Раздел 1. Сведения о доходах </w:t>
      </w:r>
      <w:hyperlink w:anchor="Par607" w:tooltip="&lt;3&gt; Указываются доходы (включая пенсии, пособия, иные выплаты) за отчетный период." w:history="1">
        <w:r w:rsidRPr="00A5469D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&lt;3&gt;</w:t>
        </w:r>
      </w:hyperlink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  <w:sectPr w:rsidR="00A5469D" w:rsidRPr="00A5469D">
          <w:headerReference w:type="default" r:id="rId40"/>
          <w:footerReference w:type="default" r:id="rId41"/>
          <w:pgSz w:w="11906" w:h="16838"/>
          <w:pgMar w:top="1417" w:right="1134" w:bottom="1134" w:left="1134" w:header="0" w:footer="0" w:gutter="0"/>
          <w:cols w:space="720"/>
          <w:noEndnote/>
        </w:sect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006"/>
        <w:gridCol w:w="1924"/>
      </w:tblGrid>
      <w:tr w:rsidR="00A5469D" w:rsidRPr="00A5469D" w:rsidTr="00D52A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 дохода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Величина дохода </w:t>
            </w:r>
            <w:hyperlink w:anchor="Par608" w:tooltip="&lt;4&gt; Доход, полученный в иностранной валюте, указывается в рублях по курсу Банка России на дату получения дохода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(руб.)</w:t>
            </w:r>
          </w:p>
        </w:tc>
      </w:tr>
      <w:tr w:rsidR="00A5469D" w:rsidRPr="00A5469D" w:rsidTr="00D52A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A5469D" w:rsidRPr="00A5469D" w:rsidTr="00D52A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 по основному месту работы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 от педагогической и научной деятельности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 от иной творческой деятельности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 от вкладов в банках и иных кредитных организациях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доходы (указать вид дохода):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0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0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доход за отчетный период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Раздел 2. Сведения о расходах </w:t>
      </w:r>
      <w:hyperlink w:anchor="Par609" w:tooltip="&lt;5&gt; Сведения о расходах представляются в случаях, установленных статьей 3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. Если правовые основания для представления указанных сведений отсутствуют, данный раздел не заполняется." w:history="1">
        <w:r w:rsidRPr="00A5469D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&lt;5&gt;</w:t>
        </w:r>
      </w:hyperlink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  <w:sectPr w:rsidR="00A5469D" w:rsidRPr="00A5469D">
          <w:headerReference w:type="default" r:id="rId42"/>
          <w:footerReference w:type="default" r:id="rId43"/>
          <w:pgSz w:w="16838" w:h="11906" w:orient="landscape"/>
          <w:pgMar w:top="1134" w:right="1417" w:bottom="1134" w:left="1134" w:header="0" w:footer="0" w:gutter="0"/>
          <w:cols w:space="720"/>
          <w:noEndnote/>
        </w:sect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"/>
        <w:gridCol w:w="2268"/>
        <w:gridCol w:w="1764"/>
        <w:gridCol w:w="3056"/>
        <w:gridCol w:w="1941"/>
      </w:tblGrid>
      <w:tr w:rsidR="00A5469D" w:rsidRPr="00A5469D" w:rsidTr="00D52A8F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Сумма сделки (руб.)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Основание приобретения </w:t>
            </w:r>
            <w:hyperlink w:anchor="Par610" w:tooltip="&lt;6&gt;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</w:tr>
      <w:tr w:rsidR="00A5469D" w:rsidRPr="00A5469D" w:rsidTr="00D52A8F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A5469D" w:rsidRPr="00A5469D" w:rsidTr="00D52A8F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Земельные участки: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Раздел 3. Сведения об имуществе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3.1. Недвижимое имущество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1932"/>
        <w:gridCol w:w="1610"/>
        <w:gridCol w:w="1693"/>
        <w:gridCol w:w="1330"/>
        <w:gridCol w:w="2478"/>
      </w:tblGrid>
      <w:tr w:rsidR="00A5469D" w:rsidRPr="00A5469D" w:rsidTr="00D52A8F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 собственности </w:t>
            </w:r>
            <w:hyperlink w:anchor="Par611" w:tooltip="&lt;7&gt;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&lt;7&gt;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Площадь (кв. м)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Основание приобретения и источник средств </w:t>
            </w:r>
            <w:hyperlink w:anchor="Par612" w:tooltip="&lt;8&gt;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2013 г.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&quot;, источник получения с..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&lt;8&gt;</w:t>
              </w:r>
            </w:hyperlink>
          </w:p>
        </w:tc>
      </w:tr>
      <w:tr w:rsidR="00A5469D" w:rsidRPr="00A5469D" w:rsidTr="00D52A8F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</w:tr>
      <w:tr w:rsidR="00A5469D" w:rsidRPr="00A5469D" w:rsidTr="00D52A8F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Земельные участки </w:t>
            </w:r>
            <w:hyperlink w:anchor="Par613" w:tooltip="&lt;9&gt; Указывается вид земельного участка (пая, доли): под индивидуальное жилищное строительство, дачный, садовый, приусадебный, огородный и другие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&lt;9&gt;</w:t>
              </w:r>
            </w:hyperlink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  <w:sectPr w:rsidR="00A5469D" w:rsidRPr="00A5469D">
          <w:headerReference w:type="default" r:id="rId44"/>
          <w:footerReference w:type="default" r:id="rId45"/>
          <w:pgSz w:w="11906" w:h="16838"/>
          <w:pgMar w:top="1417" w:right="1134" w:bottom="1134" w:left="1134" w:header="0" w:footer="0" w:gutter="0"/>
          <w:cols w:space="720"/>
          <w:noEndnote/>
        </w:sect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3.2. Транспортные средства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3346"/>
        <w:gridCol w:w="3009"/>
        <w:gridCol w:w="2692"/>
      </w:tblGrid>
      <w:tr w:rsidR="00A5469D" w:rsidRPr="00A5469D" w:rsidTr="00D52A8F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Вид, марка, модель 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 собственности </w:t>
            </w:r>
            <w:hyperlink w:anchor="Par614" w:tooltip="&lt;10&gt;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&lt;10&gt;</w:t>
              </w:r>
            </w:hyperlink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Место регистрации</w:t>
            </w:r>
          </w:p>
        </w:tc>
      </w:tr>
      <w:tr w:rsidR="00A5469D" w:rsidRPr="00A5469D" w:rsidTr="00D52A8F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A5469D" w:rsidRPr="00A5469D" w:rsidTr="00D52A8F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Автомобили грузовые: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Мототранспортные</w:t>
            </w:r>
            <w:proofErr w:type="spellEnd"/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средства: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Воздушный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Раздел 4. Сведения о счетах в банках и иных кредитных организациях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  <w:sectPr w:rsidR="00A5469D" w:rsidRPr="00A5469D">
          <w:headerReference w:type="default" r:id="rId46"/>
          <w:footerReference w:type="default" r:id="rId47"/>
          <w:pgSz w:w="16838" w:h="11906" w:orient="landscape"/>
          <w:pgMar w:top="1134" w:right="1417" w:bottom="1134" w:left="1134" w:header="0" w:footer="0" w:gutter="0"/>
          <w:cols w:space="720"/>
          <w:noEndnote/>
        </w:sect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2296"/>
        <w:gridCol w:w="1596"/>
        <w:gridCol w:w="1441"/>
        <w:gridCol w:w="1442"/>
        <w:gridCol w:w="2268"/>
      </w:tblGrid>
      <w:tr w:rsidR="00A5469D" w:rsidRPr="00A5469D" w:rsidTr="00D52A8F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и адрес банка или иной кредитной организации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 и валюта счета </w:t>
            </w:r>
            <w:hyperlink w:anchor="Par615" w:tooltip="&lt;11&gt; Указываются вид счета (депозитный, текущий, расчетный, ссудный и другие) и валюта счета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&lt;11&gt;</w:t>
              </w:r>
            </w:hyperlink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Дата открытия счета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Остаток на счете </w:t>
            </w:r>
            <w:hyperlink w:anchor="Par616" w:tooltip="&lt;12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&lt;12&gt;</w:t>
              </w:r>
            </w:hyperlink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Сумма поступивших на счет денежных средств </w:t>
            </w:r>
            <w:hyperlink w:anchor="Par617" w:tooltip="&lt;13&gt;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&lt;13&gt;</w:t>
              </w:r>
            </w:hyperlink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(руб.)</w:t>
            </w:r>
          </w:p>
        </w:tc>
      </w:tr>
      <w:tr w:rsidR="00A5469D" w:rsidRPr="00A5469D" w:rsidTr="00D52A8F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</w:tr>
      <w:tr w:rsidR="00A5469D" w:rsidRPr="00A5469D" w:rsidTr="00D52A8F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1" w:name="Par426"/>
      <w:bookmarkEnd w:id="1"/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Раздел 5. Сведения о ценных бумагах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2" w:name="Par428"/>
      <w:bookmarkEnd w:id="2"/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5.1. Акции и иное участие в коммерческих организациях и фондах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2506"/>
        <w:gridCol w:w="2212"/>
        <w:gridCol w:w="1567"/>
        <w:gridCol w:w="1232"/>
        <w:gridCol w:w="1540"/>
      </w:tblGrid>
      <w:tr w:rsidR="00A5469D" w:rsidRPr="00A5469D" w:rsidTr="00D52A8F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Наименование и организационно-правовая форма организации </w:t>
            </w:r>
            <w:hyperlink w:anchor="Par618" w:tooltip="&lt;14&gt;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&lt;14&gt;</w:t>
              </w:r>
            </w:hyperlink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Местонахождение организации (адрес)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Уставный капитал </w:t>
            </w:r>
            <w:hyperlink w:anchor="Par619" w:tooltip="&lt;15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&lt;15&gt;</w:t>
              </w:r>
            </w:hyperlink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Доля участия </w:t>
            </w:r>
            <w:hyperlink w:anchor="Par620" w:tooltip="&lt;16&gt; Доля участия выражается в процентах от уставного капитала. Для акционерных обществ указываются также номинальная стоимость и количество акций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&lt;16&gt;</w:t>
              </w:r>
            </w:hyperlink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Основание участия </w:t>
            </w:r>
            <w:hyperlink w:anchor="Par621" w:tooltip="&lt;17&gt;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&lt;17&gt;</w:t>
              </w:r>
            </w:hyperlink>
          </w:p>
        </w:tc>
      </w:tr>
      <w:tr w:rsidR="00A5469D" w:rsidRPr="00A5469D" w:rsidTr="00D52A8F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</w:tr>
      <w:tr w:rsidR="00A5469D" w:rsidRPr="00A5469D" w:rsidTr="00D52A8F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5.2. Иные ценные бумаги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330"/>
        <w:gridCol w:w="1946"/>
        <w:gridCol w:w="2547"/>
        <w:gridCol w:w="1652"/>
        <w:gridCol w:w="1610"/>
      </w:tblGrid>
      <w:tr w:rsidR="00A5469D" w:rsidRPr="00A5469D" w:rsidTr="00D52A8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 ценной бумаги </w:t>
            </w:r>
            <w:hyperlink w:anchor="Par622" w:tooltip="&lt;18&gt; Указываются все ценные бумаги по видам (облигации, векселя и другие), за исключением акций, указанных в подразделе 5.1 &quot;Акции и иное участие в коммерческих организациях и фондах&quot;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&lt;18&gt;</w:t>
              </w:r>
            </w:hyperlink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Лицо, выпустившее ценную бумагу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Номинальная величина обязательства (руб.)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Общее количество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Общая стоимость </w:t>
            </w:r>
            <w:hyperlink w:anchor="Par623" w:tooltip="&lt;19&gt;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&lt;19&gt;</w:t>
              </w:r>
            </w:hyperlink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(руб.)</w:t>
            </w:r>
          </w:p>
        </w:tc>
      </w:tr>
      <w:tr w:rsidR="00A5469D" w:rsidRPr="00A5469D" w:rsidTr="00D52A8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</w:tr>
      <w:tr w:rsidR="00A5469D" w:rsidRPr="00A5469D" w:rsidTr="00D52A8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Итого   по   </w:t>
      </w:r>
      <w:hyperlink w:anchor="Par426" w:tooltip="    Раздел 5. Сведения о ценных бумагах" w:history="1">
        <w:r w:rsidRPr="00A5469D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разделу   5</w:t>
        </w:r>
      </w:hyperlink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"Сведения   о   ценных   бумагах</w:t>
      </w:r>
      <w:proofErr w:type="gramStart"/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"  суммарная</w:t>
      </w:r>
      <w:proofErr w:type="gramEnd"/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декларированная стоимость ценных бумаг, включая доли участия в коммерческих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организациях (руб.), ______________________________________________________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Раздел 6. Сведения об обязательствах имущественного характера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6.1. Объекты недвижимого имущества, находящиеся в пользовании </w:t>
      </w:r>
      <w:hyperlink w:anchor="Par624" w:tooltip="&lt;20&gt; Указываются по состоянию на отчетную дату." w:history="1">
        <w:r w:rsidRPr="00A5469D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&lt;20&gt;</w:t>
        </w:r>
      </w:hyperlink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722"/>
        <w:gridCol w:w="1932"/>
        <w:gridCol w:w="1805"/>
        <w:gridCol w:w="2282"/>
        <w:gridCol w:w="1358"/>
      </w:tblGrid>
      <w:tr w:rsidR="00A5469D" w:rsidRPr="00A5469D" w:rsidTr="00D52A8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 имущества </w:t>
            </w:r>
            <w:hyperlink w:anchor="Par625" w:tooltip="&lt;21&gt; Указывается вид недвижимого имущества (земельный участок, жилой дом, дача и другие)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&lt;21&gt;</w:t>
              </w:r>
            </w:hyperlink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 и сроки пользования </w:t>
            </w:r>
            <w:hyperlink w:anchor="Par626" w:tooltip="&lt;22&gt; Указываются вид пользования (аренда, безвозмездное пользование и другие) и сроки пользования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&lt;22&gt;</w:t>
              </w:r>
            </w:hyperlink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Основание пользования </w:t>
            </w:r>
            <w:hyperlink w:anchor="Par627" w:tooltip="&lt;23&gt; Указываются основание пользования (договор, фактическое предоставление и другие), а также реквизиты (дата, номер) соответствующего договора или акта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&lt;23&gt;</w:t>
              </w:r>
            </w:hyperlink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Местонахождение (адрес)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Площадь (кв. м)</w:t>
            </w:r>
          </w:p>
        </w:tc>
      </w:tr>
      <w:tr w:rsidR="00A5469D" w:rsidRPr="00A5469D" w:rsidTr="00D52A8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</w:tr>
      <w:tr w:rsidR="00A5469D" w:rsidRPr="00A5469D" w:rsidTr="00D52A8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6.2. Срочные обязательства финансового характера </w:t>
      </w:r>
      <w:hyperlink w:anchor="Par628" w:tooltip="&lt;24&gt;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" w:history="1">
        <w:r w:rsidRPr="00A5469D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&lt;24&gt;</w:t>
        </w:r>
      </w:hyperlink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8"/>
        <w:gridCol w:w="1792"/>
        <w:gridCol w:w="1456"/>
        <w:gridCol w:w="1694"/>
        <w:gridCol w:w="2785"/>
        <w:gridCol w:w="1302"/>
      </w:tblGrid>
      <w:tr w:rsidR="00A5469D" w:rsidRPr="00A5469D" w:rsidTr="00D52A8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Содержание обязательства </w:t>
            </w:r>
            <w:hyperlink w:anchor="Par629" w:tooltip="&lt;25&gt; Указывается существо обязательства (заем, кредит и другие)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&lt;25&gt;</w:t>
              </w:r>
            </w:hyperlink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Кредитор (должник) </w:t>
            </w:r>
            <w:hyperlink w:anchor="Par630" w:tooltip="&lt;26&gt; Указывается вторая сторона обязательства: кредитор или должник, его фамилия, имя и отчество (наименование юридического лица), адрес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&lt;26&gt;</w:t>
              </w:r>
            </w:hyperlink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Основание возникновения </w:t>
            </w:r>
            <w:hyperlink w:anchor="Par631" w:tooltip="&lt;27&gt; Указываются основание возникновения обязательства, а также реквизиты (дата, номер) соответствующего договора или акта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&lt;27&gt;</w:t>
              </w:r>
            </w:hyperlink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Сумма обязательства/размер обязательства по состоянию на отчетную дату </w:t>
            </w:r>
            <w:hyperlink w:anchor="Par632" w:tooltip="&lt;28&gt;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&lt;28&gt;</w:t>
              </w:r>
            </w:hyperlink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Условия обязательства </w:t>
            </w:r>
            <w:hyperlink w:anchor="Par633" w:tooltip="&lt;29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" w:history="1">
              <w:r w:rsidRPr="00A5469D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t>&lt;29&gt;</w:t>
              </w:r>
            </w:hyperlink>
          </w:p>
        </w:tc>
      </w:tr>
      <w:tr w:rsidR="00A5469D" w:rsidRPr="00A5469D" w:rsidTr="00D52A8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</w:tr>
      <w:tr w:rsidR="00A5469D" w:rsidRPr="00A5469D" w:rsidTr="00D52A8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469D" w:rsidRPr="00A5469D" w:rsidTr="00D52A8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46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9D" w:rsidRPr="00A5469D" w:rsidRDefault="00A5469D" w:rsidP="00A54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Достоверность и полноту настоящих сведений подтверждаю.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"__" _______________ 20__ г. ______________________________________________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(подпись лица, представляющего сведения)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6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(Ф.И.О. и подпись лица, принявшего справку)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5469D">
        <w:rPr>
          <w:rFonts w:ascii="Arial" w:eastAsia="Times New Roman" w:hAnsi="Arial" w:cs="Arial"/>
          <w:sz w:val="20"/>
          <w:szCs w:val="20"/>
          <w:lang w:eastAsia="ru-RU"/>
        </w:rPr>
        <w:t>--------------------------------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3" w:name="Par605"/>
      <w:bookmarkEnd w:id="3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&lt;1&gt;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4" w:name="Par606"/>
      <w:bookmarkEnd w:id="4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&lt;2&gt;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5" w:name="Par607"/>
      <w:bookmarkEnd w:id="5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&lt;3&gt; Указываются доходы (включая пенсии, пособия, иные выплаты) за отчетный период.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6" w:name="Par608"/>
      <w:bookmarkEnd w:id="6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&lt;4&gt; Доход, полученный в иностранной валюте, указывается в рублях по курсу Банка России на дату получения дохода.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7" w:name="Par609"/>
      <w:bookmarkEnd w:id="7"/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&lt;5&gt; Сведения о расходах представляются в случаях, установленных </w:t>
      </w:r>
      <w:hyperlink r:id="rId48" w:tooltip="Федеральный закон от 03.12.2012 N 230-ФЗ (ред. от 03.11.2015) &quot;О контроле за соответствием расходов лиц, замещающих государственные должности, и иных лиц их доходам&quot;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статьей 3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Федерального закона </w:t>
      </w:r>
      <w:r w:rsidRPr="00A5469D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от 3 декабря 2012 г. N 230-ФЗ "О контроле за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8" w:name="Par610"/>
      <w:bookmarkEnd w:id="8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&lt;6&gt;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9" w:name="Par611"/>
      <w:bookmarkEnd w:id="9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&lt;7&gt;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0" w:name="Par612"/>
      <w:bookmarkEnd w:id="10"/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&lt;8&gt;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49" w:tooltip="Федеральный закон от 07.05.2013 N 79-ФЗ (ред. от 28.11.201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&quot;{КонсультантПлюс}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частью 1 статьи 4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источник получения средств, за счет которых приобретено имущество.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1" w:name="Par613"/>
      <w:bookmarkEnd w:id="11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&lt;9&gt;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2" w:name="Par614"/>
      <w:bookmarkEnd w:id="12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&lt;10&gt;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3" w:name="Par615"/>
      <w:bookmarkEnd w:id="13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&lt;11&gt; Указываются вид счета (депозитный, текущий, расчетный, ссудный и другие) и валюта счета.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4" w:name="Par616"/>
      <w:bookmarkEnd w:id="14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&lt;12&gt;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5" w:name="Par617"/>
      <w:bookmarkEnd w:id="15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&lt;13&gt;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6" w:name="Par618"/>
      <w:bookmarkEnd w:id="16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&lt;14&gt;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7" w:name="Par619"/>
      <w:bookmarkEnd w:id="17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&lt;15&gt;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8" w:name="Par620"/>
      <w:bookmarkEnd w:id="18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&lt;16&gt;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9" w:name="Par621"/>
      <w:bookmarkEnd w:id="19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&lt;17&gt;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0" w:name="Par622"/>
      <w:bookmarkEnd w:id="20"/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&lt;18&gt; Указываются все ценные бумаги по видам (облигации, векселя и другие), за исключением акций, указанных в </w:t>
      </w:r>
      <w:hyperlink w:anchor="Par428" w:tooltip="    5.1. Акции и иное участие в коммерческих организациях и фондах" w:history="1">
        <w:r w:rsidRPr="00A5469D">
          <w:rPr>
            <w:rFonts w:ascii="Arial" w:eastAsia="Times New Roman" w:hAnsi="Arial" w:cs="Arial"/>
            <w:color w:val="0000FF"/>
            <w:sz w:val="20"/>
            <w:szCs w:val="20"/>
            <w:lang w:eastAsia="ru-RU"/>
          </w:rPr>
          <w:t>подразделе 5.1</w:t>
        </w:r>
      </w:hyperlink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 "Акции и иное участие в коммерческих организациях и фондах".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1" w:name="Par623"/>
      <w:bookmarkEnd w:id="21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&lt;19&gt;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2" w:name="Par624"/>
      <w:bookmarkEnd w:id="22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&lt;20&gt; Указываются по состоянию на отчетную дату.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3" w:name="Par625"/>
      <w:bookmarkEnd w:id="23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&lt;21&gt; Указывается вид недвижимого имущества (земельный участок, жилой дом, дача и другие).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4" w:name="Par626"/>
      <w:bookmarkEnd w:id="24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&lt;22&gt; Указываются вид пользования (аренда, безвозмездное пользование и другие) и сроки пользования.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5" w:name="Par627"/>
      <w:bookmarkEnd w:id="25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&lt;23&gt;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6" w:name="Par628"/>
      <w:bookmarkEnd w:id="26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&lt;24&gt;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7" w:name="Par629"/>
      <w:bookmarkEnd w:id="27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&lt;25&gt; Указывается существо обязательства (заем, кредит и другие).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8" w:name="Par630"/>
      <w:bookmarkEnd w:id="28"/>
      <w:r w:rsidRPr="00A5469D">
        <w:rPr>
          <w:rFonts w:ascii="Arial" w:eastAsia="Times New Roman" w:hAnsi="Arial" w:cs="Arial"/>
          <w:sz w:val="20"/>
          <w:szCs w:val="20"/>
          <w:lang w:eastAsia="ru-RU"/>
        </w:rPr>
        <w:t xml:space="preserve">&lt;26&gt; Указывается вторая сторона обязательства: кредитор или должник, его фамилия, имя и отчество </w:t>
      </w:r>
      <w:r w:rsidRPr="00A5469D">
        <w:rPr>
          <w:rFonts w:ascii="Arial" w:eastAsia="Times New Roman" w:hAnsi="Arial" w:cs="Arial"/>
          <w:sz w:val="20"/>
          <w:szCs w:val="20"/>
          <w:lang w:eastAsia="ru-RU"/>
        </w:rPr>
        <w:lastRenderedPageBreak/>
        <w:t>(наименование юридического лица), адрес.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9" w:name="Par631"/>
      <w:bookmarkEnd w:id="29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&lt;27&gt; Указываются основание возникновения обязательства, а также реквизиты (дата, номер) соответствующего договора или акта.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30" w:name="Par632"/>
      <w:bookmarkEnd w:id="30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&lt;28&gt;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31" w:name="Par633"/>
      <w:bookmarkEnd w:id="31"/>
      <w:r w:rsidRPr="00A5469D">
        <w:rPr>
          <w:rFonts w:ascii="Arial" w:eastAsia="Times New Roman" w:hAnsi="Arial" w:cs="Arial"/>
          <w:sz w:val="20"/>
          <w:szCs w:val="20"/>
          <w:lang w:eastAsia="ru-RU"/>
        </w:rPr>
        <w:t>&lt;29&gt;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5469D" w:rsidRPr="00A5469D" w:rsidRDefault="00A5469D" w:rsidP="00A5469D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eastAsia="Times New Roman" w:hAnsi="Arial" w:cs="Arial"/>
          <w:sz w:val="2"/>
          <w:szCs w:val="2"/>
          <w:lang w:eastAsia="ru-RU"/>
        </w:rPr>
      </w:pPr>
    </w:p>
    <w:p w:rsidR="000E3B64" w:rsidRDefault="000E3B64">
      <w:bookmarkStart w:id="32" w:name="_GoBack"/>
      <w:bookmarkEnd w:id="32"/>
    </w:p>
    <w:sectPr w:rsidR="000E3B64">
      <w:headerReference w:type="default" r:id="rId50"/>
      <w:footerReference w:type="default" r:id="rId51"/>
      <w:pgSz w:w="11906" w:h="16838"/>
      <w:pgMar w:top="1417" w:right="1134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A5469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134"/>
      <w:gridCol w:w="3330"/>
      <w:gridCol w:w="3134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proofErr w:type="spellStart"/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proofErr w:type="spellEnd"/>
          <w:r>
            <w:rPr>
              <w:b/>
              <w:bCs/>
              <w:sz w:val="16"/>
              <w:szCs w:val="16"/>
            </w:rPr>
            <w:br/>
          </w:r>
          <w:r>
            <w:rPr>
              <w:b/>
              <w:bCs/>
              <w:sz w:val="16"/>
              <w:szCs w:val="16"/>
            </w:rPr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separate"/>
          </w:r>
          <w:r>
            <w:rPr>
              <w:noProof/>
            </w:rPr>
            <w:t>5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separate"/>
          </w:r>
          <w:r>
            <w:rPr>
              <w:noProof/>
            </w:rPr>
            <w:t>14</w:t>
          </w:r>
          <w:r>
            <w:fldChar w:fldCharType="end"/>
          </w:r>
        </w:p>
      </w:tc>
    </w:tr>
  </w:tbl>
  <w:p w:rsidR="00000000" w:rsidRDefault="00A5469D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A5469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52"/>
      <w:gridCol w:w="4943"/>
      <w:gridCol w:w="4652"/>
    </w:tblGrid>
    <w:tr w:rsidR="0000000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proofErr w:type="spellStart"/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proofErr w:type="spellEnd"/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separate"/>
          </w:r>
          <w:r>
            <w:rPr>
              <w:noProof/>
            </w:rPr>
            <w:t>6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separate"/>
          </w:r>
          <w:r>
            <w:rPr>
              <w:noProof/>
            </w:rPr>
            <w:t>14</w:t>
          </w:r>
          <w:r>
            <w:fldChar w:fldCharType="end"/>
          </w:r>
        </w:p>
      </w:tc>
    </w:tr>
  </w:tbl>
  <w:p w:rsidR="00000000" w:rsidRDefault="00A5469D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A5469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134"/>
      <w:gridCol w:w="3330"/>
      <w:gridCol w:w="3134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proofErr w:type="spellStart"/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proofErr w:type="spellEnd"/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</w:instrText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8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separate"/>
          </w:r>
          <w:r>
            <w:rPr>
              <w:noProof/>
            </w:rPr>
            <w:t>14</w:t>
          </w:r>
          <w:r>
            <w:fldChar w:fldCharType="end"/>
          </w:r>
        </w:p>
      </w:tc>
    </w:tr>
  </w:tbl>
  <w:p w:rsidR="00000000" w:rsidRDefault="00A5469D">
    <w:pPr>
      <w:pStyle w:val="ConsPlusNormal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A5469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52"/>
      <w:gridCol w:w="4943"/>
      <w:gridCol w:w="4652"/>
    </w:tblGrid>
    <w:tr w:rsidR="0000000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proofErr w:type="spellStart"/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proofErr w:type="spellEnd"/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separate"/>
          </w:r>
          <w:r>
            <w:rPr>
              <w:noProof/>
            </w:rPr>
            <w:t>10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separate"/>
          </w:r>
          <w:r>
            <w:rPr>
              <w:noProof/>
            </w:rPr>
            <w:t>14</w:t>
          </w:r>
          <w:r>
            <w:fldChar w:fldCharType="end"/>
          </w:r>
        </w:p>
      </w:tc>
    </w:tr>
  </w:tbl>
  <w:p w:rsidR="00000000" w:rsidRDefault="00A5469D">
    <w:pPr>
      <w:pStyle w:val="ConsPlusNormal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A5469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134"/>
      <w:gridCol w:w="3330"/>
      <w:gridCol w:w="3134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proofErr w:type="spellStart"/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proofErr w:type="spellEnd"/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separate"/>
          </w:r>
          <w:r>
            <w:rPr>
              <w:noProof/>
            </w:rPr>
            <w:t>14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separate"/>
          </w:r>
          <w:r>
            <w:rPr>
              <w:noProof/>
            </w:rPr>
            <w:t>14</w:t>
          </w:r>
          <w:r>
            <w:fldChar w:fldCharType="end"/>
          </w:r>
        </w:p>
      </w:tc>
    </w:tr>
  </w:tbl>
  <w:p w:rsidR="00000000" w:rsidRDefault="00A5469D">
    <w:pPr>
      <w:pStyle w:val="ConsPlusNormal"/>
      <w:rPr>
        <w:sz w:val="2"/>
        <w:szCs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88"/>
      <w:gridCol w:w="392"/>
      <w:gridCol w:w="3918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Указ Президента РФ от 23.06.2014 N 460</w:t>
          </w:r>
          <w:r>
            <w:rPr>
              <w:sz w:val="16"/>
              <w:szCs w:val="16"/>
            </w:rPr>
            <w:br/>
            <w:t xml:space="preserve">"Об утверждении формы справки о </w:t>
          </w:r>
          <w:r>
            <w:rPr>
              <w:sz w:val="16"/>
              <w:szCs w:val="16"/>
            </w:rPr>
            <w:t>доходах, расходах, об имуществе и обязательствах 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Default="00A5469D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proofErr w:type="spellStart"/>
            <w:r>
              <w:rPr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31.03.2016</w:t>
          </w:r>
        </w:p>
      </w:tc>
    </w:tr>
  </w:tbl>
  <w:p w:rsidR="00000000" w:rsidRDefault="00A5469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A5469D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850"/>
      <w:gridCol w:w="581"/>
      <w:gridCol w:w="5816"/>
    </w:tblGrid>
    <w:tr w:rsidR="0000000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Указ Президента РФ от 23.06.2014 N 460</w:t>
          </w:r>
          <w:r>
            <w:rPr>
              <w:sz w:val="16"/>
              <w:szCs w:val="16"/>
            </w:rPr>
            <w:br/>
            <w:t>"Об утверждении формы справки о доходах, расходах, об имуществе и обязательствах 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Default="00A5469D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proofErr w:type="spellStart"/>
            <w:r>
              <w:rPr>
                <w:color w:val="0000FF"/>
                <w:sz w:val="18"/>
                <w:szCs w:val="18"/>
              </w:rPr>
              <w:t>Ко</w:t>
            </w:r>
            <w:r>
              <w:rPr>
                <w:color w:val="0000FF"/>
                <w:sz w:val="18"/>
                <w:szCs w:val="18"/>
              </w:rPr>
              <w:t>нсультантПлюс</w:t>
            </w:r>
            <w:proofErr w:type="spellEnd"/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31.03.2016</w:t>
          </w:r>
        </w:p>
      </w:tc>
    </w:tr>
  </w:tbl>
  <w:p w:rsidR="00000000" w:rsidRDefault="00A5469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A5469D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88"/>
      <w:gridCol w:w="392"/>
      <w:gridCol w:w="3918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Указ Президента РФ от 23.06.2014 N 460</w:t>
          </w:r>
          <w:r>
            <w:rPr>
              <w:sz w:val="16"/>
              <w:szCs w:val="16"/>
            </w:rPr>
            <w:br/>
            <w:t>"Об утверждении формы справки о доходах, расходах,</w:t>
          </w:r>
          <w:r>
            <w:rPr>
              <w:sz w:val="16"/>
              <w:szCs w:val="16"/>
            </w:rPr>
            <w:t xml:space="preserve"> об имуществе и обязательствах 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Default="00A5469D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proofErr w:type="spellStart"/>
            <w:r>
              <w:rPr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31.03.2016</w:t>
          </w:r>
        </w:p>
      </w:tc>
    </w:tr>
  </w:tbl>
  <w:p w:rsidR="00000000" w:rsidRDefault="00A5469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A5469D">
    <w:pPr>
      <w:pStyle w:val="ConsPlusNormal"/>
    </w:pPr>
    <w:r>
      <w:rPr>
        <w:sz w:val="10"/>
        <w:szCs w:val="10"/>
      </w:rPr>
      <w:t xml:space="preserve">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850"/>
      <w:gridCol w:w="581"/>
      <w:gridCol w:w="5816"/>
    </w:tblGrid>
    <w:tr w:rsidR="0000000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Указ Президента РФ от 23.06.2014 N 460</w:t>
          </w:r>
          <w:r>
            <w:rPr>
              <w:sz w:val="16"/>
              <w:szCs w:val="16"/>
            </w:rPr>
            <w:br/>
            <w:t>"Об утверждении формы справки о доходах, расходах, об имуществе и обязательствах 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Default="00A5469D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proofErr w:type="spellStart"/>
            <w:r>
              <w:rPr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31.03.2016</w:t>
          </w:r>
        </w:p>
      </w:tc>
    </w:tr>
  </w:tbl>
  <w:p w:rsidR="00000000" w:rsidRDefault="00A5469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A5469D">
    <w:pPr>
      <w:pStyle w:val="ConsPlusNormal"/>
    </w:pPr>
    <w:r>
      <w:rPr>
        <w:sz w:val="10"/>
        <w:szCs w:val="10"/>
      </w:rP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88"/>
      <w:gridCol w:w="392"/>
      <w:gridCol w:w="3918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Указ Президента РФ от 23.06.2014 N 460</w:t>
          </w:r>
          <w:r>
            <w:rPr>
              <w:sz w:val="16"/>
              <w:szCs w:val="16"/>
            </w:rPr>
            <w:br/>
            <w:t>"Об утверждении формы справки о доходах, расходах, об имуществе и обязательствах 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Default="00A5469D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5469D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proofErr w:type="spellStart"/>
            <w:r>
              <w:rPr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31.03.2016</w:t>
          </w:r>
        </w:p>
      </w:tc>
    </w:tr>
  </w:tbl>
  <w:p w:rsidR="00000000" w:rsidRDefault="00A5469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A5469D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A34"/>
    <w:rsid w:val="000E3B64"/>
    <w:rsid w:val="002B0A34"/>
    <w:rsid w:val="00A5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ACA516-B12C-4049-A441-8D7DCF93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5469D"/>
  </w:style>
  <w:style w:type="paragraph" w:customStyle="1" w:styleId="ConsPlusNormal">
    <w:name w:val="ConsPlusNormal"/>
    <w:rsid w:val="00A546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546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546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A546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A546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A5469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A5469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316CE6CE2C561FF6DD6B6E88D93D452356F3B23E5685438D927E53A72D368958E3F3291345454CFLDKDK" TargetMode="External"/><Relationship Id="rId18" Type="http://schemas.openxmlformats.org/officeDocument/2006/relationships/hyperlink" Target="consultantplus://offline/ref=3316CE6CE2C561FF6DD6B6E88D93D452356F3B23ED6A5438D927E53A72LDK3K" TargetMode="External"/><Relationship Id="rId26" Type="http://schemas.openxmlformats.org/officeDocument/2006/relationships/hyperlink" Target="consultantplus://offline/ref=3316CE6CE2C561FF6DD6B6E88D93D452356C3D20EC6A5438D927E53A72D368958E3F3291345454CELDK2K" TargetMode="External"/><Relationship Id="rId39" Type="http://schemas.openxmlformats.org/officeDocument/2006/relationships/hyperlink" Target="consultantplus://offline/ref=3316CE6CE2C561FF6DD6B6E88D93D45235613726E3685438D927E53A72D368958E3F3291345454CCLDK2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316CE6CE2C561FF6DD6B6E88D93D452356F3B23ED6A5438D927E53A72D368958E3F3291345454CELDKCK" TargetMode="External"/><Relationship Id="rId34" Type="http://schemas.openxmlformats.org/officeDocument/2006/relationships/hyperlink" Target="consultantplus://offline/ref=3316CE6CE2C561FF6DD6B6E88D93D452356F3921E56F5438D927E53A72D368958E3F3291345454CCLDK1K" TargetMode="External"/><Relationship Id="rId42" Type="http://schemas.openxmlformats.org/officeDocument/2006/relationships/header" Target="header2.xml"/><Relationship Id="rId47" Type="http://schemas.openxmlformats.org/officeDocument/2006/relationships/footer" Target="footer4.xml"/><Relationship Id="rId50" Type="http://schemas.openxmlformats.org/officeDocument/2006/relationships/header" Target="header5.xml"/><Relationship Id="rId7" Type="http://schemas.openxmlformats.org/officeDocument/2006/relationships/hyperlink" Target="consultantplus://offline/ref=3316CE6CE2C561FF6DD6B6E88D93D452356F3B23E5685438D927E53A72LDK3K" TargetMode="External"/><Relationship Id="rId12" Type="http://schemas.openxmlformats.org/officeDocument/2006/relationships/hyperlink" Target="consultantplus://offline/ref=3316CE6CE2C561FF6DD6B6E88D93D452356F3B23E5685438D927E53A72D368958E3F3291345454CFLDK2K" TargetMode="External"/><Relationship Id="rId17" Type="http://schemas.openxmlformats.org/officeDocument/2006/relationships/hyperlink" Target="consultantplus://offline/ref=3316CE6CE2C561FF6DD6B6E88D93D452356F3B23E5685438D927E53A72D368958E3F3291345454CDLDK7K" TargetMode="External"/><Relationship Id="rId25" Type="http://schemas.openxmlformats.org/officeDocument/2006/relationships/hyperlink" Target="consultantplus://offline/ref=3316CE6CE2C561FF6DD6B6E88D93D452356C3D20EC6A5438D927E53A72LDK3K" TargetMode="External"/><Relationship Id="rId33" Type="http://schemas.openxmlformats.org/officeDocument/2006/relationships/hyperlink" Target="consultantplus://offline/ref=3316CE6CE2C561FF6DD6B6E88D93D452356F3921E56F5438D927E53A72D368958E3F3291345454CCLDK6K" TargetMode="External"/><Relationship Id="rId38" Type="http://schemas.openxmlformats.org/officeDocument/2006/relationships/hyperlink" Target="consultantplus://offline/ref=3316CE6CE2C561FF6DD6B6E88D93D452356C3A27E5645438D927E53A72LDK3K" TargetMode="External"/><Relationship Id="rId46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316CE6CE2C561FF6DD6B6E88D93D452356F3B23E5685438D927E53A72D368958E3F3291345555C8LDK1K" TargetMode="External"/><Relationship Id="rId20" Type="http://schemas.openxmlformats.org/officeDocument/2006/relationships/hyperlink" Target="consultantplus://offline/ref=3316CE6CE2C561FF6DD6B6E88D93D452356F3B23ED6A5438D927E53A72LDK3K" TargetMode="External"/><Relationship Id="rId29" Type="http://schemas.openxmlformats.org/officeDocument/2006/relationships/hyperlink" Target="consultantplus://offline/ref=3316CE6CE2C561FF6DD6B6E88D93D452356F3921E56F5438D927E53A72D368958E3F3291345454CELDK2K" TargetMode="External"/><Relationship Id="rId41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316CE6CE2C561FF6DD6B6E88D93D45235613726E3685438D927E53A72LDK3K" TargetMode="External"/><Relationship Id="rId11" Type="http://schemas.openxmlformats.org/officeDocument/2006/relationships/hyperlink" Target="consultantplus://offline/ref=3316CE6CE2C561FF6DD6B6E88D93D452356F3B23E5685438D927E53A72D368958E3F3291345454CFLDK3K" TargetMode="External"/><Relationship Id="rId24" Type="http://schemas.openxmlformats.org/officeDocument/2006/relationships/hyperlink" Target="consultantplus://offline/ref=3316CE6CE2C561FF6DD6B6E88D93D452356F3B23ED6A5438D927E53A72D368958E3F3291345454CCLDK2K" TargetMode="External"/><Relationship Id="rId32" Type="http://schemas.openxmlformats.org/officeDocument/2006/relationships/hyperlink" Target="consultantplus://offline/ref=3316CE6CE2C561FF6DD6B6E88D93D452356F3921E56F5438D927E53A72D368958E3F3291345454CCLDK7K" TargetMode="External"/><Relationship Id="rId37" Type="http://schemas.openxmlformats.org/officeDocument/2006/relationships/hyperlink" Target="consultantplus://offline/ref=3316CE6CE2C561FF6DD6B6E88D93D452356C3A27E5645438D927E53A72D368958E3F3291345454CDLDK0K" TargetMode="External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3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3316CE6CE2C561FF6DD6B6E88D93D452356F3B23E5685438D927E53A72D368958E3F3291345454CCLDK2K" TargetMode="External"/><Relationship Id="rId23" Type="http://schemas.openxmlformats.org/officeDocument/2006/relationships/hyperlink" Target="consultantplus://offline/ref=3316CE6CE2C561FF6DD6B6E88D93D452356F3B23ED6A5438D927E53A72D368958E3F3291345454CFLDK6K" TargetMode="External"/><Relationship Id="rId28" Type="http://schemas.openxmlformats.org/officeDocument/2006/relationships/hyperlink" Target="consultantplus://offline/ref=3316CE6CE2C561FF6DD6B6E88D93D452356F3921E56F5438D927E53A72LDK3K" TargetMode="External"/><Relationship Id="rId36" Type="http://schemas.openxmlformats.org/officeDocument/2006/relationships/hyperlink" Target="consultantplus://offline/ref=3316CE6CE2C561FF6DD6B6E88D93D452356C3A27E5645438D927E53A72LDK3K" TargetMode="External"/><Relationship Id="rId49" Type="http://schemas.openxmlformats.org/officeDocument/2006/relationships/hyperlink" Target="consultantplus://offline/ref=3316CE6CE2C561FF6DD6B6E88D93D45235613620ED6D5438D927E53A72D368958E3F3291345454CDLDK5K" TargetMode="External"/><Relationship Id="rId10" Type="http://schemas.openxmlformats.org/officeDocument/2006/relationships/hyperlink" Target="consultantplus://offline/ref=3316CE6CE2C561FF6DD6B6E88D93D452356F3B23E5685438D927E53A72D368958E3F3291345454CELDKCK" TargetMode="External"/><Relationship Id="rId19" Type="http://schemas.openxmlformats.org/officeDocument/2006/relationships/hyperlink" Target="consultantplus://offline/ref=3316CE6CE2C561FF6DD6B6E88D93D452356F3B23ED6A5438D927E53A72D368958E3F3291345454CCLDK1K" TargetMode="External"/><Relationship Id="rId31" Type="http://schemas.openxmlformats.org/officeDocument/2006/relationships/hyperlink" Target="consultantplus://offline/ref=3316CE6CE2C561FF6DD6B6E88D93D452356F3921E56F5438D927E53A72D368958E3F3291345454CCLDK4K" TargetMode="External"/><Relationship Id="rId44" Type="http://schemas.openxmlformats.org/officeDocument/2006/relationships/header" Target="header3.xml"/><Relationship Id="rId52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3316CE6CE2C561FF6DD6B6E88D93D452356F3B23E5685438D927E53A72LDK3K" TargetMode="External"/><Relationship Id="rId14" Type="http://schemas.openxmlformats.org/officeDocument/2006/relationships/hyperlink" Target="consultantplus://offline/ref=3316CE6CE2C561FF6DD6B6E88D93D452356F3B23E5685438D927E53A72D368958E3F3291345454CCLDK1K" TargetMode="External"/><Relationship Id="rId22" Type="http://schemas.openxmlformats.org/officeDocument/2006/relationships/hyperlink" Target="consultantplus://offline/ref=3316CE6CE2C561FF6DD6B6E88D93D452356F3B23ED6A5438D927E53A72D368958E3F3291345454CFLDK7K" TargetMode="External"/><Relationship Id="rId27" Type="http://schemas.openxmlformats.org/officeDocument/2006/relationships/hyperlink" Target="consultantplus://offline/ref=3316CE6CE2C561FF6DD6B6E88D93D452356F3B23ED6A5438D927E53A72D368958E3F3291345454CCLDK1K" TargetMode="External"/><Relationship Id="rId30" Type="http://schemas.openxmlformats.org/officeDocument/2006/relationships/hyperlink" Target="consultantplus://offline/ref=3316CE6CE2C561FF6DD6B6E88D93D452356F3921E56F5438D927E53A72D368958E3F3291345454CCLDK5K" TargetMode="External"/><Relationship Id="rId35" Type="http://schemas.openxmlformats.org/officeDocument/2006/relationships/hyperlink" Target="consultantplus://offline/ref=3316CE6CE2C561FF6DD6B6E88D93D452356F3921E56F5438D927E53A72D368958E3F3291345454CDLDK5K" TargetMode="External"/><Relationship Id="rId43" Type="http://schemas.openxmlformats.org/officeDocument/2006/relationships/footer" Target="footer2.xml"/><Relationship Id="rId48" Type="http://schemas.openxmlformats.org/officeDocument/2006/relationships/hyperlink" Target="consultantplus://offline/ref=3316CE6CE2C561FF6DD6B6E88D93D45235613726E3685438D927E53A72D368958E3F3291345454CCLDK2K" TargetMode="External"/><Relationship Id="rId8" Type="http://schemas.openxmlformats.org/officeDocument/2006/relationships/hyperlink" Target="consultantplus://offline/ref=3316CE6CE2C561FF6DD6B6E88D93D452356F3B23E5685438D927E53A72D368958E3F3291345454CCLDK1K" TargetMode="External"/><Relationship Id="rId51" Type="http://schemas.openxmlformats.org/officeDocument/2006/relationships/footer" Target="foot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7321</Words>
  <Characters>41730</Characters>
  <Application>Microsoft Office Word</Application>
  <DocSecurity>0</DocSecurity>
  <Lines>347</Lines>
  <Paragraphs>97</Paragraphs>
  <ScaleCrop>false</ScaleCrop>
  <Company>SPecialiST RePack</Company>
  <LinksUpToDate>false</LinksUpToDate>
  <CharactersWithSpaces>48954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2020-02-17T04:58:00Z</dcterms:created>
  <dcterms:modified xsi:type="dcterms:W3CDTF">2020-02-17T04:59:00Z</dcterms:modified>
</cp:coreProperties>
</file>