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616" w:rsidRPr="003629F4" w:rsidRDefault="003C7616" w:rsidP="003C7616">
      <w:pPr>
        <w:autoSpaceDE w:val="0"/>
        <w:autoSpaceDN w:val="0"/>
        <w:adjustRightInd w:val="0"/>
        <w:spacing w:before="200"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3629F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Обзор актуальных изменений федерального законодательства за июль 2019 года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Цифровую маркировку молочной продукции сделают обязательной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Правительство </w:t>
      </w:r>
      <w:hyperlink r:id="rId5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распорядилось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включить молочную продукцию в перечень товаров, которые подлежат обязательной маркировке </w:t>
      </w:r>
      <w:hyperlink r:id="rId6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средствами идентификации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. Это коснется, в частности, молока, сливок, сыров, мороженого. Полагаем, обязанность придется соблюдать: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- производителям и импортерам указанных товаров;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- оптовым и розничным про</w:t>
      </w:r>
      <w:bookmarkStart w:id="0" w:name="_GoBack"/>
      <w:bookmarkEnd w:id="0"/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давцам;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- организациям, оказывающим услуги питания.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Когда введут обязательную маркировку, пока неизвестно. Срок </w:t>
      </w:r>
      <w:hyperlink r:id="rId7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определят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результатам </w:t>
      </w:r>
      <w:hyperlink w:anchor="Par206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эксперимента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. Он уже сейчас позволяет на добровольной основе протестировать процедуру маркировки отдельных видов молочной продукции.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Документ: </w:t>
      </w:r>
      <w:hyperlink r:id="rId8" w:history="1">
        <w:r w:rsidRPr="003629F4">
          <w:rPr>
            <w:rFonts w:ascii="Times New Roman" w:hAnsi="Times New Roman" w:cs="Times New Roman"/>
            <w:i/>
            <w:iCs/>
            <w:color w:val="000000" w:themeColor="text1"/>
            <w:sz w:val="28"/>
            <w:szCs w:val="28"/>
          </w:rPr>
          <w:t>Распоряжение</w:t>
        </w:r>
      </w:hyperlink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Правительства РФ от 13.07.2019 </w:t>
      </w:r>
      <w:r w:rsidR="003C7616"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№</w:t>
      </w:r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1533-р</w:t>
      </w:r>
    </w:p>
    <w:p w:rsidR="00A825E0" w:rsidRPr="003629F4" w:rsidRDefault="00A825E0" w:rsidP="00A825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Правительство одобрило проект о распространении антитабачного закона на электронные сигареты</w:t>
      </w:r>
    </w:p>
    <w:p w:rsidR="00A825E0" w:rsidRPr="003629F4" w:rsidRDefault="008B2812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9" w:history="1">
        <w:r w:rsidR="00A825E0"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Проект</w:t>
        </w:r>
      </w:hyperlink>
      <w:r w:rsidR="00A825E0"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внесли в Госдуму еще в 2017 году. Его основная идея </w:t>
      </w:r>
      <w:r w:rsidR="003C7616"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A825E0"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распространить </w:t>
      </w:r>
      <w:hyperlink r:id="rId10" w:history="1">
        <w:r w:rsidR="00A825E0"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антитабачный закон</w:t>
        </w:r>
      </w:hyperlink>
      <w:r w:rsidR="00A825E0"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hyperlink r:id="rId11" w:history="1">
        <w:r w:rsidR="00A825E0"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электронные курительные изделия</w:t>
        </w:r>
      </w:hyperlink>
      <w:r w:rsidR="00A825E0"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законе </w:t>
      </w:r>
      <w:hyperlink r:id="rId12" w:history="1">
        <w:r w:rsidR="00A825E0"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прямо установят</w:t>
        </w:r>
      </w:hyperlink>
      <w:r w:rsidR="00A825E0"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их нельзя будет использовать там, где </w:t>
      </w:r>
      <w:hyperlink r:id="rId13" w:history="1">
        <w:r w:rsidR="00A825E0"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запрещено</w:t>
        </w:r>
      </w:hyperlink>
      <w:r w:rsidR="00A825E0"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курить табак. Это касается помещений торговли, бытовых услуг, общепита, помещений с рабочими местами и др. Следить за соблюдением запрета на своих территориях и помещениях </w:t>
      </w:r>
      <w:hyperlink r:id="rId14" w:history="1">
        <w:r w:rsidR="00A825E0"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должны будут</w:t>
        </w:r>
      </w:hyperlink>
      <w:r w:rsidR="00A825E0"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сами компании.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предусматривает также поправки к </w:t>
      </w:r>
      <w:hyperlink r:id="rId15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КоАП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РФ. Например, </w:t>
      </w:r>
      <w:hyperlink r:id="rId16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ответственность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несоблюдение ограничений в сфере торговли табаком </w:t>
      </w:r>
      <w:hyperlink r:id="rId17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распространят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на такое же нарушение в отношении электронных курительных изделий.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Правительство поддержало проект, но предложило ужесточить наказание для бизнеса, если обязанность контролировать соблюдение антитабачного законодательства не будет исполняться. Полагаем, речь идет о </w:t>
      </w:r>
      <w:hyperlink r:id="rId18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нарушении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допущенном на территории или в помещении, где </w:t>
      </w:r>
      <w:proofErr w:type="spellStart"/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юрлицо</w:t>
      </w:r>
      <w:proofErr w:type="spellEnd"/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ведет свою деятельность. Сейчас за это компании грозит штраф от 60 тыс. до 90 тыс. руб.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Документ: Информация Правительства РФ от 22.07.2019 (http://government.ru/activities/selection/303/37436/)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С 1 сентября заработают новые правила продажи и возврата билетов на культурные мероприятия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Опубликован </w:t>
      </w:r>
      <w:hyperlink r:id="rId19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, направленный на борьбу с перекупщиками билетов (абонементов, экскурсионных путевок) в музеи и театры, на концерты и другие подобные мероприятия. Поправки затронут: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hyperlink r:id="rId20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организации исполнительских искусств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музеи;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- посредников при продаже билетов на мероприятия, проводимые указанными организациями;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- покупателей билетов.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21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Основах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законодательства РФ о культуре </w:t>
      </w:r>
      <w:hyperlink r:id="rId22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уточнят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продавать можно только билеты, изготовленные по установленной форме. Остальные </w:t>
      </w:r>
      <w:hyperlink r:id="rId23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не дадут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права посетить мероприятие и не подлежат возврату.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Реализовывать билеты по-прежнему смогут </w:t>
      </w:r>
      <w:hyperlink r:id="rId24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посредники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Но при этом </w:t>
      </w:r>
      <w:hyperlink r:id="rId25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нельзя будет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завышать цену. В то же время </w:t>
      </w:r>
      <w:hyperlink r:id="rId26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прямо разрешат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брать плату за оказание сопутствующих услуг покупателю. Их общая стоимость должна будет составлять меньше 10% цены, указанной в купленном билете. Только если мероприятие проводит частная организация исполнительских искусств или музей, данное ограничение можно будет не соблюдать. В таком случае в договоре с посредником потребуется согласовать другую стоимость услуг.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Планируется закрепить правила возврата билетов. Например, если посетитель без </w:t>
      </w:r>
      <w:hyperlink r:id="rId27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уважительных причин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откажется от билета менее чем за три дня до мероприятия, деньги </w:t>
      </w:r>
      <w:hyperlink r:id="rId28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можно будет не возвращать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Документ: Федеральный </w:t>
      </w:r>
      <w:hyperlink r:id="rId29" w:history="1">
        <w:r w:rsidRPr="003629F4">
          <w:rPr>
            <w:rFonts w:ascii="Times New Roman" w:hAnsi="Times New Roman" w:cs="Times New Roman"/>
            <w:i/>
            <w:iCs/>
            <w:color w:val="000000" w:themeColor="text1"/>
            <w:sz w:val="28"/>
            <w:szCs w:val="28"/>
          </w:rPr>
          <w:t>закон</w:t>
        </w:r>
      </w:hyperlink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от 18.07.2019 </w:t>
      </w:r>
      <w:r w:rsidR="003C7616"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№</w:t>
      </w:r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193-ФЗ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За </w:t>
      </w:r>
      <w:r w:rsidR="003C7616" w:rsidRPr="003629F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Pr="003629F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регистрацию</w:t>
      </w:r>
      <w:r w:rsidR="003C7616" w:rsidRPr="003629F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Pr="003629F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ипотечных каникул платить не придется - закон опубликован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будут взимать </w:t>
      </w:r>
      <w:hyperlink r:id="rId30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200 руб. госпошлины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внесение в ЕГРН изменений, связанных с предоставлением </w:t>
      </w:r>
      <w:hyperlink r:id="rId31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ипотечных каникул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hyperlink r:id="rId32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Правило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заработа</w:t>
      </w:r>
      <w:r w:rsidR="00726336"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ло</w:t>
      </w: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1 августа - на следующий день после того, как нач</w:t>
      </w:r>
      <w:r w:rsidR="00726336"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 </w:t>
      </w: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действовать </w:t>
      </w:r>
      <w:hyperlink r:id="rId33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таких каникулах. Их смогут получить физлица, которые попали в </w:t>
      </w:r>
      <w:hyperlink r:id="rId34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трудную жизненную ситуацию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Документ: Федеральный </w:t>
      </w:r>
      <w:hyperlink r:id="rId35" w:history="1">
        <w:r w:rsidRPr="003629F4">
          <w:rPr>
            <w:rFonts w:ascii="Times New Roman" w:hAnsi="Times New Roman" w:cs="Times New Roman"/>
            <w:i/>
            <w:iCs/>
            <w:color w:val="000000" w:themeColor="text1"/>
            <w:sz w:val="28"/>
            <w:szCs w:val="28"/>
          </w:rPr>
          <w:t>закон</w:t>
        </w:r>
      </w:hyperlink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от 03.07.2019 </w:t>
      </w:r>
      <w:r w:rsidR="003C7616"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№</w:t>
      </w:r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158-ФЗ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Начался эксперимент по цифровой маркировке парфюма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Эксперимент </w:t>
      </w:r>
      <w:hyperlink r:id="rId36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запустили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июля и проведут его по 30 ноября. Одна из целей данного мероприятия - опробовать механизм маркировки духов и туалетной воды </w:t>
      </w:r>
      <w:hyperlink r:id="rId37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средствами идентификации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. Это нужно для борьбы с контрафактом.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Поучаствовать в эксперименте могут производители, импортеры, оптовые и розничные продавцы указанных товаров. Для этого необходимо подать заявку на сайте системы </w:t>
      </w:r>
      <w:r w:rsidR="003C7616"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Честный знак</w:t>
      </w:r>
      <w:r w:rsidR="003C7616"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Эксперимент поможет бизнесу подготовиться к старту обязательной маркировки парфюма </w:t>
      </w:r>
      <w:hyperlink r:id="rId38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 1 декабря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Документ: </w:t>
      </w:r>
      <w:hyperlink r:id="rId39" w:history="1">
        <w:r w:rsidRPr="003629F4">
          <w:rPr>
            <w:rFonts w:ascii="Times New Roman" w:hAnsi="Times New Roman" w:cs="Times New Roman"/>
            <w:i/>
            <w:iCs/>
            <w:color w:val="000000" w:themeColor="text1"/>
            <w:sz w:val="28"/>
            <w:szCs w:val="28"/>
          </w:rPr>
          <w:t>Постановление</w:t>
        </w:r>
      </w:hyperlink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Правительства РФ от 26.06.2019 </w:t>
      </w:r>
      <w:r w:rsidR="003C7616"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№</w:t>
      </w:r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814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Крупным гостиницам запрещено вести бизнес без свидетельства о </w:t>
      </w:r>
      <w:r w:rsidR="003629F4" w:rsidRPr="003629F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Pr="003629F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звездности</w:t>
      </w:r>
      <w:r w:rsidR="003629F4" w:rsidRPr="003629F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1 июля </w:t>
      </w:r>
      <w:hyperlink r:id="rId40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запрещено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предоставлять гостиничные услуги без </w:t>
      </w:r>
      <w:hyperlink r:id="rId41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свидетельства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присвоении определенной категории. Пока запрет касается гостиниц, в которых больше 50 номеров.</w:t>
      </w:r>
    </w:p>
    <w:p w:rsidR="00A825E0" w:rsidRPr="003629F4" w:rsidRDefault="008B2812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2" w:history="1">
        <w:r w:rsidR="00A825E0"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Штраф</w:t>
        </w:r>
      </w:hyperlink>
      <w:r w:rsidR="00A825E0"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</w:t>
      </w:r>
      <w:proofErr w:type="spellStart"/>
      <w:r w:rsidR="00A825E0"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юрлиц</w:t>
      </w:r>
      <w:proofErr w:type="spellEnd"/>
      <w:r w:rsidR="00A825E0"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ИП - от 1/40 до 1/25 размера </w:t>
      </w:r>
      <w:hyperlink r:id="rId43" w:history="1">
        <w:r w:rsidR="00A825E0"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выручки от реализации товаров, работ, услуг</w:t>
        </w:r>
      </w:hyperlink>
      <w:r w:rsidR="00A825E0"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предшествующий календарный год либо с начала года, в котором выявлено нарушение, если не велась деятельность в предыдущем году. При этом штраф не может быть меньше 50 тыс. руб. Должностное лицо могут оштрафовать на сумму от 30 тыс. до 50 тыс. руб. или ограничиться предупреждением.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Напомним, что гостиницы с фондом более 15 номеров </w:t>
      </w:r>
      <w:hyperlink r:id="rId44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должны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получить свидетельство до 1 января 2020 года, а все остальные до 1 января 2021 года. В противном случае их ждет ответственность.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Документ: Федеральный </w:t>
      </w:r>
      <w:hyperlink r:id="rId45" w:history="1">
        <w:r w:rsidRPr="003629F4">
          <w:rPr>
            <w:rFonts w:ascii="Times New Roman" w:hAnsi="Times New Roman" w:cs="Times New Roman"/>
            <w:i/>
            <w:iCs/>
            <w:color w:val="000000" w:themeColor="text1"/>
            <w:sz w:val="28"/>
            <w:szCs w:val="28"/>
          </w:rPr>
          <w:t>закон</w:t>
        </w:r>
      </w:hyperlink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от 05.02.2018 </w:t>
      </w:r>
      <w:r w:rsidR="003629F4"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№</w:t>
      </w:r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16-ФЗ</w:t>
      </w:r>
    </w:p>
    <w:p w:rsidR="00A825E0" w:rsidRPr="003629F4" w:rsidRDefault="00A825E0" w:rsidP="00A825E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Банкам нельзя начислять проценты после того, как они достигнут двукратной суммы </w:t>
      </w:r>
      <w:proofErr w:type="spellStart"/>
      <w:r w:rsidRPr="003629F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потребкредита</w:t>
      </w:r>
      <w:proofErr w:type="spellEnd"/>
    </w:p>
    <w:p w:rsidR="00A825E0" w:rsidRPr="003629F4" w:rsidRDefault="008B2812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6" w:history="1">
        <w:r w:rsidR="00A825E0"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Запрет</w:t>
        </w:r>
      </w:hyperlink>
      <w:r w:rsidR="00A825E0"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 действовать с 1 июля. Он касается не только процентов, но и неустойки, других договорных мер ответственности, а также платежей за услуги, которые кредитор оказывает за отдельную плату.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Соблюдать правило нужно будет в отношении договоров </w:t>
      </w:r>
      <w:proofErr w:type="spellStart"/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потребкредита</w:t>
      </w:r>
      <w:proofErr w:type="spellEnd"/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займа, заключенных в указанный период. При этом срок возврата кредита или займа на момент заключения договора не должен превышать одного года.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Напомним, ранее предельная сумма начислений составляла </w:t>
      </w:r>
      <w:hyperlink r:id="rId47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2,5 размера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кредита или займа. С 2020 года она будет равна его </w:t>
      </w:r>
      <w:hyperlink r:id="rId48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полуторакратному размеру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касается максимальной процентной ставки по </w:t>
      </w:r>
      <w:proofErr w:type="spellStart"/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потребкредиту</w:t>
      </w:r>
      <w:proofErr w:type="spellEnd"/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займу, то она с 1 июля уменьшилась с </w:t>
      </w:r>
      <w:hyperlink r:id="rId49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1,5%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</w:t>
      </w:r>
      <w:hyperlink r:id="rId50" w:history="1">
        <w:r w:rsidRPr="003629F4">
          <w:rPr>
            <w:rFonts w:ascii="Times New Roman" w:hAnsi="Times New Roman" w:cs="Times New Roman"/>
            <w:color w:val="000000" w:themeColor="text1"/>
            <w:sz w:val="28"/>
            <w:szCs w:val="28"/>
          </w:rPr>
          <w:t>1% в день</w:t>
        </w:r>
      </w:hyperlink>
      <w:r w:rsidRPr="003629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825E0" w:rsidRPr="003629F4" w:rsidRDefault="00A825E0" w:rsidP="00A825E0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Документ: Федеральный </w:t>
      </w:r>
      <w:hyperlink r:id="rId51" w:history="1">
        <w:r w:rsidRPr="003629F4">
          <w:rPr>
            <w:rFonts w:ascii="Times New Roman" w:hAnsi="Times New Roman" w:cs="Times New Roman"/>
            <w:i/>
            <w:iCs/>
            <w:color w:val="000000" w:themeColor="text1"/>
            <w:sz w:val="28"/>
            <w:szCs w:val="28"/>
          </w:rPr>
          <w:t>закон</w:t>
        </w:r>
      </w:hyperlink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от 27.12.2018 </w:t>
      </w:r>
      <w:r w:rsidR="003629F4"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№</w:t>
      </w:r>
      <w:r w:rsidRPr="003629F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554-ФЗ</w:t>
      </w:r>
    </w:p>
    <w:p w:rsidR="00A825E0" w:rsidRPr="003629F4" w:rsidRDefault="00A825E0" w:rsidP="00A825E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825E0" w:rsidRPr="003629F4" w:rsidSect="006355DB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7C2A34"/>
    <w:multiLevelType w:val="hybridMultilevel"/>
    <w:tmpl w:val="99B0643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E61"/>
    <w:rsid w:val="00090EAE"/>
    <w:rsid w:val="00301A94"/>
    <w:rsid w:val="00345440"/>
    <w:rsid w:val="003629F4"/>
    <w:rsid w:val="003C7616"/>
    <w:rsid w:val="00415E61"/>
    <w:rsid w:val="004D6DFE"/>
    <w:rsid w:val="004F50B7"/>
    <w:rsid w:val="00726336"/>
    <w:rsid w:val="008B2812"/>
    <w:rsid w:val="00920635"/>
    <w:rsid w:val="009953FC"/>
    <w:rsid w:val="00A825E0"/>
    <w:rsid w:val="00BD022C"/>
    <w:rsid w:val="00C87EE2"/>
    <w:rsid w:val="00CA4412"/>
    <w:rsid w:val="00CC7C10"/>
    <w:rsid w:val="00D94BBF"/>
    <w:rsid w:val="00E54BCE"/>
    <w:rsid w:val="00F4480F"/>
    <w:rsid w:val="00F46C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80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8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4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480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CC7C10"/>
    <w:rPr>
      <w:color w:val="0000FF"/>
      <w:u w:val="single"/>
    </w:rPr>
  </w:style>
  <w:style w:type="paragraph" w:customStyle="1" w:styleId="msoclassmsoclassnormalweb">
    <w:name w:val="msoclassmsoclassnormalweb"/>
    <w:basedOn w:val="a"/>
    <w:rsid w:val="00CC7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a2">
    <w:name w:val="data2"/>
    <w:basedOn w:val="a0"/>
    <w:rsid w:val="00CC7C10"/>
  </w:style>
  <w:style w:type="character" w:customStyle="1" w:styleId="nomer2">
    <w:name w:val="nomer2"/>
    <w:basedOn w:val="a0"/>
    <w:rsid w:val="00CC7C10"/>
  </w:style>
  <w:style w:type="character" w:customStyle="1" w:styleId="fio4">
    <w:name w:val="fio4"/>
    <w:basedOn w:val="a0"/>
    <w:rsid w:val="00CC7C10"/>
  </w:style>
  <w:style w:type="character" w:customStyle="1" w:styleId="fio5">
    <w:name w:val="fio5"/>
    <w:basedOn w:val="a0"/>
    <w:rsid w:val="00CC7C10"/>
  </w:style>
  <w:style w:type="character" w:customStyle="1" w:styleId="fio2">
    <w:name w:val="fio2"/>
    <w:basedOn w:val="a0"/>
    <w:rsid w:val="00CC7C10"/>
  </w:style>
  <w:style w:type="paragraph" w:styleId="a7">
    <w:name w:val="Normal (Web)"/>
    <w:basedOn w:val="a"/>
    <w:uiPriority w:val="99"/>
    <w:semiHidden/>
    <w:unhideWhenUsed/>
    <w:rsid w:val="00CC7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o1">
    <w:name w:val="fio1"/>
    <w:basedOn w:val="a0"/>
    <w:rsid w:val="00CC7C10"/>
  </w:style>
  <w:style w:type="character" w:customStyle="1" w:styleId="fio8">
    <w:name w:val="fio8"/>
    <w:basedOn w:val="a0"/>
    <w:rsid w:val="00CC7C10"/>
  </w:style>
  <w:style w:type="character" w:customStyle="1" w:styleId="fio6">
    <w:name w:val="fio6"/>
    <w:basedOn w:val="a0"/>
    <w:rsid w:val="00CC7C10"/>
  </w:style>
  <w:style w:type="paragraph" w:customStyle="1" w:styleId="msoclassa3">
    <w:name w:val="msoclassa3"/>
    <w:basedOn w:val="a"/>
    <w:rsid w:val="00CC7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classmsoclassmsoclassnormalweb">
    <w:name w:val="msoclassmsoclassmsoclassnormalweb"/>
    <w:basedOn w:val="a"/>
    <w:rsid w:val="00CC7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thers1">
    <w:name w:val="others1"/>
    <w:basedOn w:val="a0"/>
    <w:rsid w:val="00CC7C10"/>
  </w:style>
  <w:style w:type="character" w:customStyle="1" w:styleId="others2">
    <w:name w:val="others2"/>
    <w:basedOn w:val="a0"/>
    <w:rsid w:val="00CC7C10"/>
  </w:style>
  <w:style w:type="character" w:customStyle="1" w:styleId="fio3">
    <w:name w:val="fio3"/>
    <w:basedOn w:val="a0"/>
    <w:rsid w:val="00CC7C10"/>
  </w:style>
  <w:style w:type="character" w:customStyle="1" w:styleId="address2">
    <w:name w:val="address2"/>
    <w:basedOn w:val="a0"/>
    <w:rsid w:val="00CC7C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2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DA59A6164EF8C253D53D3402B3A7CDE2F774145A8EF2476A4D6A7E1DEB3E63A2091B608513E42D981C9E779853EB799089DCE12015FAD5BwCf6H" TargetMode="External"/><Relationship Id="rId18" Type="http://schemas.openxmlformats.org/officeDocument/2006/relationships/hyperlink" Target="consultantplus://offline/ref=5DA59A6164EF8C253D53D3402B3A7CDE2F754E46A8ED2476A4D6A7E1DEB3E63A2091B60D543B4ADBD193F77DCC6BB8870A8BD0181F5CwAf4H" TargetMode="External"/><Relationship Id="rId26" Type="http://schemas.openxmlformats.org/officeDocument/2006/relationships/hyperlink" Target="consultantplus://offline/ref=5DA59A6164EF8C253D53D3402B3A7CDE2F754E47A4EA2476A4D6A7E1DEB3E63A2091B608513E42D385C9E779853EB799089DCE12015FAD5BwCf6H" TargetMode="External"/><Relationship Id="rId39" Type="http://schemas.openxmlformats.org/officeDocument/2006/relationships/hyperlink" Target="consultantplus://offline/ref=5DA59A6164EF8C253D53D3402B3A7CDE2F754043ACEC2476A4D6A7E1DEB3E63A3291EE04513C5CD08DDCB128C0w6f2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DA59A6164EF8C253D53D3402B3A7CDE2E7F4346ADE42476A4D6A7E1DEB3E63A3291EE04513C5CD08DDCB128C0w6f2H" TargetMode="External"/><Relationship Id="rId34" Type="http://schemas.openxmlformats.org/officeDocument/2006/relationships/hyperlink" Target="consultantplus://offline/ref=5DA59A6164EF8C253D53D3402B3A7CDE2F754442A4EF2476A4D6A7E1DEB3E63A2091B608513E42D680C9E779853EB799089DCE12015FAD5BwCf6H" TargetMode="External"/><Relationship Id="rId42" Type="http://schemas.openxmlformats.org/officeDocument/2006/relationships/hyperlink" Target="consultantplus://offline/ref=5DA59A6164EF8C253D53D3402B3A7CDE2F764141A8E42476A4D6A7E1DEB3E63A2091B601553D42DBD193F77DCC6BB8870A8BD0181F5CwAf4H" TargetMode="External"/><Relationship Id="rId47" Type="http://schemas.openxmlformats.org/officeDocument/2006/relationships/hyperlink" Target="consultantplus://offline/ref=5DA59A6164EF8C253D53DC4B353A7CDE2D75474DADEB2476A4D6A7E1DEB3E63A2091B601513E46DBD193F77DCC6BB8870A8BD0181F5CwAf4H" TargetMode="External"/><Relationship Id="rId50" Type="http://schemas.openxmlformats.org/officeDocument/2006/relationships/hyperlink" Target="consultantplus://offline/ref=5DA59A6164EF8C253D53D3402B3A7CDE2F764343A4EF2476A4D6A7E1DEB3E63A2091B608513E42D181C9E779853EB799089DCE12015FAD5BwCf6H" TargetMode="External"/><Relationship Id="rId7" Type="http://schemas.openxmlformats.org/officeDocument/2006/relationships/hyperlink" Target="consultantplus://offline/ref=5DA59A6164EF8C253D53D3402B3A7CDE2F754E40AAEF2476A4D6A7E1DEB3E63A2091B608513E42D180C9E779853EB799089DCE12015FAD5BwCf6H" TargetMode="External"/><Relationship Id="rId12" Type="http://schemas.openxmlformats.org/officeDocument/2006/relationships/hyperlink" Target="consultantplus://offline/ref=5DA59A6164EF8C253D53CF53363A7CDE2D724045ABED2476A4D6A7E1DEB3E63A2091B608513E42D686C9E779853EB799089DCE12015FAD5BwCf6H" TargetMode="External"/><Relationship Id="rId17" Type="http://schemas.openxmlformats.org/officeDocument/2006/relationships/hyperlink" Target="consultantplus://offline/ref=5DA59A6164EF8C253D53CF53363A7CDE2D724045ABED2476A4D6A7E1DEB3E63A2091B608513E42D281C9E779853EB799089DCE12015FAD5BwCf6H" TargetMode="External"/><Relationship Id="rId25" Type="http://schemas.openxmlformats.org/officeDocument/2006/relationships/hyperlink" Target="consultantplus://offline/ref=5DA59A6164EF8C253D53D3402B3A7CDE2F754E47A4EA2476A4D6A7E1DEB3E63A2091B608513E42D283C9E779853EB799089DCE12015FAD5BwCf6H" TargetMode="External"/><Relationship Id="rId33" Type="http://schemas.openxmlformats.org/officeDocument/2006/relationships/hyperlink" Target="consultantplus://offline/ref=5DA59A6164EF8C253D53D3402B3A7CDE2F754442A4EF2476A4D6A7E1DEB3E63A3291EE04513C5CD08DDCB128C0w6f2H" TargetMode="External"/><Relationship Id="rId38" Type="http://schemas.openxmlformats.org/officeDocument/2006/relationships/hyperlink" Target="consultantplus://offline/ref=5DA59A6164EF8C253D53D3402B3A7CDE2E7E4044ACE82476A4D6A7E1DEB3E63A2091B608513E42D287C9E779853EB799089DCE12015FAD5BwCf6H" TargetMode="External"/><Relationship Id="rId46" Type="http://schemas.openxmlformats.org/officeDocument/2006/relationships/hyperlink" Target="consultantplus://offline/ref=5DA59A6164EF8C253D53D3402B3A7CDE2F764343A4EF2476A4D6A7E1DEB3E63A2091B608513E42D486C9E779853EB799089DCE12015FAD5BwCf6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DA59A6164EF8C253D53D3402B3A7CDE2F754E46A8ED2476A4D6A7E1DEB3E63A2091B60D543946DBD193F77DCC6BB8870A8BD0181F5CwAf4H" TargetMode="External"/><Relationship Id="rId20" Type="http://schemas.openxmlformats.org/officeDocument/2006/relationships/hyperlink" Target="consultantplus://offline/ref=5DA59A6164EF8C253D53D3402B3A7CDE2F754E47A4EA2476A4D6A7E1DEB3E63A2091B608513E42D187C9E779853EB799089DCE12015FAD5BwCf6H" TargetMode="External"/><Relationship Id="rId29" Type="http://schemas.openxmlformats.org/officeDocument/2006/relationships/hyperlink" Target="consultantplus://offline/ref=5DA59A6164EF8C253D53D3402B3A7CDE2F754E47A4EA2476A4D6A7E1DEB3E63A3291EE04513C5CD08DDCB128C0w6f2H" TargetMode="External"/><Relationship Id="rId41" Type="http://schemas.openxmlformats.org/officeDocument/2006/relationships/hyperlink" Target="consultantplus://offline/ref=5DA59A6164EF8C253D53D3402B3A7CDE2F764F46AAEE2476A4D6A7E1DEB3E63A2091B608513E40D983C9E779853EB799089DCE12015FAD5BwCf6H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DA59A6164EF8C253D53D3402B3A7CDE2F774642A5EA2476A4D6A7E1DEB3E63A2091B60F52351681C197BE28C375BA911481CE1Bw1f6H" TargetMode="External"/><Relationship Id="rId11" Type="http://schemas.openxmlformats.org/officeDocument/2006/relationships/hyperlink" Target="consultantplus://offline/ref=5DA59A6164EF8C253D53CF53363A7CDE2D724045ABED2476A4D6A7E1DEB3E63A2091B608513E42D381C9E779853EB799089DCE12015FAD5BwCf6H" TargetMode="External"/><Relationship Id="rId24" Type="http://schemas.openxmlformats.org/officeDocument/2006/relationships/hyperlink" Target="consultantplus://offline/ref=5DA59A6164EF8C253D53D3402B3A7CDE2F754E47A4EA2476A4D6A7E1DEB3E63A2091B608513E42D282C9E779853EB799089DCE12015FAD5BwCf6H" TargetMode="External"/><Relationship Id="rId32" Type="http://schemas.openxmlformats.org/officeDocument/2006/relationships/hyperlink" Target="consultantplus://offline/ref=5DA59A6164EF8C253D53D3402B3A7CDE2F754F44A8EC2476A4D6A7E1DEB3E63A2091B608513E42D183C9E779853EB799089DCE12015FAD5BwCf6H" TargetMode="External"/><Relationship Id="rId37" Type="http://schemas.openxmlformats.org/officeDocument/2006/relationships/hyperlink" Target="consultantplus://offline/ref=5DA59A6164EF8C253D53D3402B3A7CDE2F774642A5EA2476A4D6A7E1DEB3E63A2091B60F52351681C197BE28C375BA911481CE1Bw1f6H" TargetMode="External"/><Relationship Id="rId40" Type="http://schemas.openxmlformats.org/officeDocument/2006/relationships/hyperlink" Target="consultantplus://offline/ref=5DA59A6164EF8C253D53D3402B3A7CDE2E7F4E42AAEC2476A4D6A7E1DEB3E63A2091B608513E42D98DC9E779853EB799089DCE12015FAD5BwCf6H" TargetMode="External"/><Relationship Id="rId45" Type="http://schemas.openxmlformats.org/officeDocument/2006/relationships/hyperlink" Target="consultantplus://offline/ref=5DA59A6164EF8C253D53D3402B3A7CDE2E7F4E42AAEC2476A4D6A7E1DEB3E63A2091B608513E42D98DC9E779853EB799089DCE12015FAD5BwCf6H" TargetMode="External"/><Relationship Id="rId53" Type="http://schemas.openxmlformats.org/officeDocument/2006/relationships/theme" Target="theme/theme1.xml"/><Relationship Id="rId5" Type="http://schemas.openxmlformats.org/officeDocument/2006/relationships/hyperlink" Target="consultantplus://offline/ref=5DA59A6164EF8C253D53D3402B3A7CDE2F754E40AAEF2476A4D6A7E1DEB3E63A2091B608513E42D082C9E779853EB799089DCE12015FAD5BwCf6H" TargetMode="External"/><Relationship Id="rId15" Type="http://schemas.openxmlformats.org/officeDocument/2006/relationships/hyperlink" Target="consultantplus://offline/ref=5DA59A6164EF8C253D53D3402B3A7CDE2F754E46A8ED2476A4D6A7E1DEB3E63A3291EE04513C5CD08DDCB128C0w6f2H" TargetMode="External"/><Relationship Id="rId23" Type="http://schemas.openxmlformats.org/officeDocument/2006/relationships/hyperlink" Target="consultantplus://offline/ref=5DA59A6164EF8C253D53D3402B3A7CDE2F754E47A4EA2476A4D6A7E1DEB3E63A2091B608513E42D280C9E779853EB799089DCE12015FAD5BwCf6H" TargetMode="External"/><Relationship Id="rId28" Type="http://schemas.openxmlformats.org/officeDocument/2006/relationships/hyperlink" Target="consultantplus://offline/ref=5DA59A6164EF8C253D53D3402B3A7CDE2F754E47A4EA2476A4D6A7E1DEB3E63A2091B608513E42D38DC9E779853EB799089DCE12015FAD5BwCf6H" TargetMode="External"/><Relationship Id="rId36" Type="http://schemas.openxmlformats.org/officeDocument/2006/relationships/hyperlink" Target="consultantplus://offline/ref=5DA59A6164EF8C253D53D3402B3A7CDE2F754043ACEC2476A4D6A7E1DEB3E63A2091B608513E42D080C9E779853EB799089DCE12015FAD5BwCf6H" TargetMode="External"/><Relationship Id="rId49" Type="http://schemas.openxmlformats.org/officeDocument/2006/relationships/hyperlink" Target="consultantplus://offline/ref=5DA59A6164EF8C253D53D3402B3A7CDE2F764343A4EF2476A4D6A7E1DEB3E63A2091B608513E42D484C9E779853EB799089DCE12015FAD5BwCf6H" TargetMode="External"/><Relationship Id="rId10" Type="http://schemas.openxmlformats.org/officeDocument/2006/relationships/hyperlink" Target="consultantplus://offline/ref=5DA59A6164EF8C253D53D3402B3A7CDE2F774145A8EF2476A4D6A7E1DEB3E63A3291EE04513C5CD08DDCB128C0w6f2H" TargetMode="External"/><Relationship Id="rId19" Type="http://schemas.openxmlformats.org/officeDocument/2006/relationships/hyperlink" Target="consultantplus://offline/ref=5DA59A6164EF8C253D53D3402B3A7CDE2F754E47A4EA2476A4D6A7E1DEB3E63A3291EE04513C5CD08DDCB128C0w6f2H" TargetMode="External"/><Relationship Id="rId31" Type="http://schemas.openxmlformats.org/officeDocument/2006/relationships/hyperlink" Target="consultantplus://offline/ref=5DA59A6164EF8C253D53D3402B3A7CDE2F75454DA4E52476A4D6A7E1DEB3E63A3291EE04513C5CD08DDCB128C0w6f2H" TargetMode="External"/><Relationship Id="rId44" Type="http://schemas.openxmlformats.org/officeDocument/2006/relationships/hyperlink" Target="consultantplus://offline/ref=5DA59A6164EF8C253D53D3402B3A7CDE2E7F4E42AAEC2476A4D6A7E1DEB3E63A2091B608513E43D384C9E779853EB799089DCE12015FAD5BwCf6H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DA59A6164EF8C253D53CF53363A7CDE2D724045ABED2476A4D6A7E1DEB3E63A3291EE04513C5CD08DDCB128C0w6f2H" TargetMode="External"/><Relationship Id="rId14" Type="http://schemas.openxmlformats.org/officeDocument/2006/relationships/hyperlink" Target="consultantplus://offline/ref=5DA59A6164EF8C253D53CF53363A7CDE2D724045ABED2476A4D6A7E1DEB3E63A2091B608513E42D483C9E779853EB799089DCE12015FAD5BwCf6H" TargetMode="External"/><Relationship Id="rId22" Type="http://schemas.openxmlformats.org/officeDocument/2006/relationships/hyperlink" Target="consultantplus://offline/ref=5DA59A6164EF8C253D53D3402B3A7CDE2F754E47A4EA2476A4D6A7E1DEB3E63A2091B608513E42D281C9E779853EB799089DCE12015FAD5BwCf6H" TargetMode="External"/><Relationship Id="rId27" Type="http://schemas.openxmlformats.org/officeDocument/2006/relationships/hyperlink" Target="consultantplus://offline/ref=5DA59A6164EF8C253D53D3402B3A7CDE2F754E47A4EA2476A4D6A7E1DEB3E63A2091B608513E42D386C9E779853EB799089DCE12015FAD5BwCf6H" TargetMode="External"/><Relationship Id="rId30" Type="http://schemas.openxmlformats.org/officeDocument/2006/relationships/hyperlink" Target="consultantplus://offline/ref=5DA59A6164EF8C253D53D3402B3A7CDE2F764247A8E52476A4D6A7E1DEB3E63A2091B608503647D38E96E26C9466BA9B1483C6041D5DACw5f3H" TargetMode="External"/><Relationship Id="rId35" Type="http://schemas.openxmlformats.org/officeDocument/2006/relationships/hyperlink" Target="consultantplus://offline/ref=5DA59A6164EF8C253D53D3402B3A7CDE2F754F44A8EC2476A4D6A7E1DEB3E63A2091B608513E42D183C9E779853EB799089DCE12015FAD5BwCf6H" TargetMode="External"/><Relationship Id="rId43" Type="http://schemas.openxmlformats.org/officeDocument/2006/relationships/hyperlink" Target="consultantplus://offline/ref=5DA59A6164EF8C253D53D3402B3A7CDE2F764141A8E42476A4D6A7E1DEB3E63A2091B601553D47DBD193F77DCC6BB8870A8BD0181F5CwAf4H" TargetMode="External"/><Relationship Id="rId48" Type="http://schemas.openxmlformats.org/officeDocument/2006/relationships/hyperlink" Target="consultantplus://offline/ref=5DA59A6164EF8C253D53D3402B3A7CDE2F764343A4EF2476A4D6A7E1DEB3E63A2091B608513E42D183C9E779853EB799089DCE12015FAD5BwCf6H" TargetMode="External"/><Relationship Id="rId8" Type="http://schemas.openxmlformats.org/officeDocument/2006/relationships/hyperlink" Target="consultantplus://offline/ref=5DA59A6164EF8C253D53D3402B3A7CDE2F754E40AAEF2476A4D6A7E1DEB3E63A2091B608513E42D083C9E779853EB799089DCE12015FAD5BwCf6H" TargetMode="External"/><Relationship Id="rId51" Type="http://schemas.openxmlformats.org/officeDocument/2006/relationships/hyperlink" Target="consultantplus://offline/ref=5DA59A6164EF8C253D53D3402B3A7CDE2F764343A4EF2476A4D6A7E1DEB3E63A3291EE04513C5CD08DDCB128C0w6f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1990</Words>
  <Characters>11348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Дунбинская К.А.</dc:creator>
  <cp:lastModifiedBy>user</cp:lastModifiedBy>
  <cp:revision>2</cp:revision>
  <cp:lastPrinted>2019-01-07T10:19:00Z</cp:lastPrinted>
  <dcterms:created xsi:type="dcterms:W3CDTF">2019-08-07T06:50:00Z</dcterms:created>
  <dcterms:modified xsi:type="dcterms:W3CDTF">2019-08-07T06:50:00Z</dcterms:modified>
</cp:coreProperties>
</file>