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11CA3" w:rsidRPr="00911CA3" w:rsidRDefault="00911CA3" w:rsidP="00911C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1C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05.09.2018 № 59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от 21.03.2019 № 85</w:t>
      </w:r>
      <w:r w:rsidRPr="00911C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911CA3" w:rsidRDefault="00911CA3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16.03.2018  </w:t>
      </w:r>
      <w:r w:rsidRPr="00B761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38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Правил благоустройства территории 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Новокусковского сельского поселения 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соответствии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Законом Томской области от 15 августа 2002 года № 61-ОЗ «Об основах благоустройства территорий городов и других населенных пунктов Томской области», Уставом Новокусковского сельского поселения, в целях обеспечения и повышения комфортности условий проживания граждан, поддержания и улучшения санитарного и эстетического состояния территории населенных пунктов Новокусковского сельского поселения 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Утвердить Правила </w:t>
      </w:r>
      <w:r w:rsidRPr="00B761E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территории Новокусковского сельского поселения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согласно приложению.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на сайте муниципального образования «Новокусковское сельское поселение» </w:t>
      </w:r>
      <w:hyperlink r:id="rId4" w:history="1">
        <w:r w:rsidRPr="00B761E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B761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B761E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nkselpasino</w:t>
        </w:r>
        <w:proofErr w:type="spellEnd"/>
        <w:r w:rsidRPr="00B761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B761E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B7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«Информационном бюллетене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». 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 Настоящее решение вступает в силу с даты его официального опубликования.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4. </w:t>
      </w:r>
      <w:r w:rsidRPr="00B761E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Контроль за исполнением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настоящего</w:t>
      </w:r>
      <w:r w:rsidRPr="00B761E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решения возложить на контрольно-правовой комитет Совета Новокусковского сельского поселения.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Приложение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УТВЕРЖДЕН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решением Совета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Новокусковского сельского 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поселения от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16.03.2018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№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38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ПРАВИЛА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благоустройства территории Новокусковского сельского поселения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1. Общие положения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1. Настоящие Правила благоустройства территории Новокусковского сельского поселения (далее по тексту – Правила, муниципальное образование) устанавливают единые и обязательные к исполнению нормы и требования к поддержанию и улучшению санитарного и эстетического состояния территории населенных пунктов муниципального образования, расположенных на такой территории объектов, в том числе территорий общего пользования, земельных участков, зданий, строений, сооружений, прилегающих территорий, направленные на обеспечение и повышение комфортности условий проживания жителей муниципального образования.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2. Настоящие Правила действуют на территории муниципального образования и обязательны для исполнения гражданами, индивидуальными предпринимателями, юридическими лицами независимо от организационно-правовой формы, иностранными гражданами и юридическими лицами, лицами без гражданства.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3. Основные понятия, используемые в настоящих Правилах: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несанкционированная свалка - самовольный сброс или складирование твердых коммунальных отходов, крупногабаритных материалов, отходов производства и строительства, другого мусора, образованного в процессе деятельности юридических, физических лиц, индивидуальных предпринимателей;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строительный мусор - отходы (остатки) строительных материалов, а также мусор, образующийся в результате сноса, разборки, ремонта зданий, сооружений, в том числе в результате ре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монта жилых и нежилых помещений;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м</w:t>
      </w:r>
      <w:r w:rsidRPr="00B307A0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алые архитектурные формы – устройства для оформления озеленения (шпалеры, цветочницы, вазоны, подвесные кашпо), водные устройства (фонтаны, питьевые фонтанчики, декоративные водоемы), мебель муниципального образования (различные виды скамей отдыха, столов), уличное коммунально-бытовое оборудование (контейнеры, урны), уличное техническое оборудование (укрытия таксофонов, почтовые ящики, торговые палатки, смотровые люки, ш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кафы телефонной связи и другое);</w:t>
      </w:r>
    </w:p>
    <w:p w:rsidR="00A70F3A" w:rsidRPr="00B307A0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границы прилегающей территории – используется в значении, определенном Законом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».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2. Содержание территорий общего пользования, порядок пользования такими территориями и объектами благоустройства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4. Юридические, физические лица (в том числе индивидуальные предприниматели) должны соблюдать чистоту и поддерживать порядок на всей территории муниципального образования, в том числе на земельных участках, принадлежащих им на праве собственности или иной вещном праве, а также на прилегающих территориях, в соответствии с настоящими Правилами.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5. Запрещается загрязнение, засорение общественных мест, выбрасывание, допущение складирования мусора в не отведенных для этих целей местах.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6. Содержание и санитарная уборка территории муниципального образования осуществляется силами и средствами собственников, владельцев, пользователей и арендаторов земельных участков.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Собственники, владельцы, пользователи, арендаторы земельных участков (далее по тексту – землепользователи) обязаны соблюдать требования по содержанию территорий, предусмотренные настоящими Правилами, в границах земельных участков, принадлежащих им на праве собственности или ином вещном праве, а по санитарной уборке –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70F3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территориях общего пользования, прилегающих к земельным участкам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Управляющим организациям, товариществам собственников жилья, жилищным кооперативам иным специализированным потребительским кооперативам необходимо соблюдать требования по санитарной уборке территорий общего пользования, прилегающих к земельным участкам, на которых рас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положены многоквартирные дома.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7. Содержание территории включает в себя текущий ремонт объектов благоустройства, уборку от мусора, снега, льда, подсыпку песком проезжей части улиц и тротуаров (при этом запрещается применение поваренной соли и других хлоридов, содержащихся в песке), поливку дорожных покрытий, тротуаров, посев газонов, устройство приствольных кругов деревьев и кустарников, выкашивание травы, борьбу с сорняками, уход за зелеными насаждениями, малыми архитектурными формами и уличным освещением на всей территории муниципального образования.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Санитарная уборка территории включает в себя уборку от снега и льда, опавших листьев, мусора, обработку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противогололедной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смесью либо подсыпку песком проезжей части улиц и тротуаров.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Содержание строительных площадок и территорий, прилегающих к ним, возлагается на лиц, непосредственно осуществляющих данное строительство, на весь период строительства.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Автомобильные дороги содержатся силами собственников.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7.1. 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Закрепление территории общего пользования, которая прилегает (то есть имеют общую границу) к зданию, строению, сооружению, земельному участку (далее – прилегающая территория) за собственниками (владельцами) зданий, строений, сооружений, земельных участков осуществляется Администрацией Новокусковского сельского поселения путем издания постановления Администрации Новокусковского сельского поселения, утверждающего карты-схемы прилагающих территории.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Карты-схемы прилегающих территорий формируются уполномоченными должностными лицами Администрации Новокусковского сельского поселения с учетом фактического использования территории собственниками (владельцами) зданий, строений, сооружений, земельных участков, в зависимости от расположения здания, строения, сооружения, земельного участка в существующей застройке, вида  разрешенного использования и фактического назначения, площади и протяженности общей границы здания, строения, сооружения, земельного участка, максимальной и минимальной площади прилегающей территории установленной в соответствии с положениями настоящих Правил.  Утвержденные карты-схемы прилегающих территорий публикуются в порядке, установленном Уставом муниципального образования «Новокусковское сельское поселение» и размещаются на официальном сайте муниципального образования «Новокусковское сельское поселение» не позднее пятнадцати календарных дней после их утверждения, а также подлежат размещению в информационной системе обеспечения градостроительной деятельности в установленном действующем законодательством порядке.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0" w:name="Par174"/>
      <w:bookmarkEnd w:id="0"/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 составлении карт-схем прилегающих территорий уполномоченными должностными лицами Администрации </w:t>
      </w:r>
      <w:r w:rsidR="00C7394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Новокусковского сельского поселения</w:t>
      </w:r>
      <w:bookmarkStart w:id="1" w:name="_GoBack"/>
      <w:bookmarkEnd w:id="1"/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учитываются ограничения, закреплённые в статье 10.1 Закон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территорий». 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Максимальная и минимальная площадь прилегающей территории, на которой собственникам (владельцам) зданий, строений, сооружений, земельных участков необходимо проводить санитарную уборку, устанавливается дифференцированно для различных видов прилегающих территорий: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для отдельно стоящих временных нестационарных объектов мелкорозничной торговли, бытового обслуживания и услуг (киосков, торговых остановочных комплексов, павильонов) -  площадь прилегающей территории должна быть не менее 10 кв. м. и не более 300 кв. м.;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для индивидуальных жилых домов – площадь прилегающей территории должна быть не менее 10 кв. м. и не более 1 000 кв. м.;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" w:name="Par182"/>
      <w:bookmarkEnd w:id="2"/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3)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– площадь прилегающей территории должна быть не менее 10 кв. м. и не более 3 000 кв. м.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случае наложения прилегающих территорий многоквартирных домов друг на друга границы прилегающей территории определяются пропорционально общей площади данных домов;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для зданий, строений, сооружений - площадь прилегающей территории должна быть не менее 10 кв. м. и не более 10 000 кв. м.;</w:t>
      </w:r>
    </w:p>
    <w:p w:rsidR="00A70F3A" w:rsidRPr="00A70F3A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для линий железнодорожного транспорта общего и промышленного назначения - площадь прилегающей территории должна быть в пределах полосы отвода.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A70F3A" w:rsidRPr="00F25343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Определение границ прилегающей территории на карте-схеме прилегающей территории производиться на основе инженерно-топографических планов земельных участков с учетом установленной настоящими Правилами максимальной и минимальной площади прилегающей территории. В карте-схеме прилегающей территории указываются кадастровый номер (при наличии) и адрес здания, строения, сооружения, земельного участка, в отношении которого определены границы прилегающей территории, границы прилегающей территории и площадь прилегающей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7.2. В случае если в одном здании и (или) на земельном участке имеется более одного лица, обязанного осуществлять уборку прилегающей территории, то обязанность по уборке прилегающей территории возлагается на каждого из них. Порядок осуществления данной обязанности определяется собственниками здания и (или) земельного участка по соглашению между ними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A70F3A" w:rsidRPr="00B761EB" w:rsidRDefault="00A70F3A" w:rsidP="00A70F3A">
      <w:pPr>
        <w:widowControl w:val="0"/>
        <w:tabs>
          <w:tab w:val="left" w:pos="144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          8.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Все физические лица (в том числе индивидуальные предприниматели), юридические лица, независимо от организационно-правовой формы, - владельцы строений и временных сооружений – обязаны: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1EB">
        <w:rPr>
          <w:rFonts w:ascii="Times New Roman" w:eastAsia="Calibri" w:hAnsi="Times New Roman" w:cs="Times New Roman"/>
          <w:sz w:val="24"/>
          <w:szCs w:val="24"/>
        </w:rPr>
        <w:t>1) соблюдать чистоту и порядок на всей территории муниципального образования в соответствии с настоящими Правилами;</w:t>
      </w:r>
    </w:p>
    <w:p w:rsidR="00A70F3A" w:rsidRPr="00B307A0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61EB">
        <w:rPr>
          <w:rFonts w:ascii="Times New Roman" w:eastAsia="Calibri" w:hAnsi="Times New Roman" w:cs="Times New Roman"/>
          <w:sz w:val="24"/>
          <w:szCs w:val="24"/>
        </w:rPr>
        <w:t>2) осуществлять благоустройство (включая очистку и уборку) объектов благоустройств</w:t>
      </w:r>
      <w:r>
        <w:rPr>
          <w:rFonts w:ascii="Times New Roman" w:eastAsia="Calibri" w:hAnsi="Times New Roman" w:cs="Times New Roman"/>
          <w:sz w:val="24"/>
          <w:szCs w:val="24"/>
        </w:rPr>
        <w:t>а;</w:t>
      </w:r>
      <w:r w:rsidRPr="00B761E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обеспечить вывоз мусора и нечистот в специально отведенные места;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производить очистку от снега и удалять сосульки с карнизо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зданий и балконов;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06AD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осуществлять благоустройство (включая очистку и уборку) объектов благоустройства, в том числе в предусмотренных настоящими Правилами случаях - прилегающих территорий, в соответствии с настоящими Правилами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Все физические лица (в том числе индивидуальные предприниматели), юридические лица, независимо от организационно-правовой формы, индивидуальные предприниматели- землепользователи – обязаны: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1) разрабатывать планы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благоустроительных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работ с обозначением мероприятий и работ, выполняемых ими или за их счет (или с их помощью);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создать защитные полосы из зеленых насаждений;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благоустроить и содержать в исправности и чистоте выезды с территорий на магистрали и подъездные пути;</w:t>
      </w:r>
    </w:p>
    <w:p w:rsidR="00A70F3A" w:rsidRPr="00BE1544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E1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E1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Все землепользователи участков индивидуальной застройки, а также садоводческих участков обязаны: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осуществлять благоустройство участков в соответствии с генеральными планами, проектами благоустройства территорий и строительными паспортами участков;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содержать в порядке, предусмотренном действующим законодательством, проходящие через участок водостоки, а также водосточные канавы в границах участков, на прилегающих улицах и проездах;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не допускать подтопления соседних участков, тротуаров, улиц и проездов;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не засыпать траншеи, лощины естественного стока рельефных вод;</w:t>
      </w:r>
    </w:p>
    <w:p w:rsidR="00A70F3A" w:rsidRPr="004E6BD2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5) 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ремонт</w:t>
      </w:r>
      <w:r w:rsidRPr="00D00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лицевы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</w:t>
      </w:r>
      <w:r w:rsidRPr="00D00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(уличны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забор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ов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ворот, фасад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ов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зданий, строений, сооружений, гаражей;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озеленять лицевые части участков;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7) устанавливать и содержать в порядке номерной знак дома (участка) установленного образца (образец номерного знака утверждается Администрацией) и фонари, освещающие номерной знак и подход к дому в темное время суток;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8) не допускать образования несанкционированных свалок твердых коммунальных отходов, производить вывоз отходов, снега и хозяйственного мусора путем заключения договора с организациями или частными предпринимателями, имеющими право на выполнение работ по вывозу и утилизации твердых коммунальных отходов, либо самостоятельно утилизировать отходы на площадке для временного хранения твердых коммунальных отходов;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9) утилизацию и захоронение жидких коммунальных отходов (в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неканализованых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жилых домах) в надворных уборных или помойных ямах, расположенных на территории собственных жилых усадеб или в местах, специально отведенных для этих целей;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10) производить земляные и строительные работы только при наличии разрешения на осуществление земляных работ, выданного Администрацией.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На территории муниципального образования запрещается: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ходить по газонам, цветникам, бросать мусор, окурки, бумагу и прочий мусор на проезды, тротуары, улицы, набережные, на площадях, скверах, во дворах и других общественных местах;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сваливать любого рода нечистоты, мусор, строительные мусор, грунт и отбросы на улицах, пустырях в лесной и зеленой зонах (парках, скверах и т.д.), вдоль дорог, на берегах рек, на свободной от застройки территории и других местах, не отведенных для этих целей;</w:t>
      </w:r>
    </w:p>
    <w:p w:rsidR="00760D8D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3) </w:t>
      </w:r>
      <w:r w:rsidR="00760D8D" w:rsidRPr="00760D8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осуществлять ремонт и мыть транспортные средства на землях общего пользования, на проезжей части улиц, на территории смежного земельного участка и</w:t>
      </w:r>
      <w:r w:rsidR="00760D8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 его прилегающей территории;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складировать (допускать складирование) имущество на улицах, а также иных территориях, не отведенных для этих целей;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расклеивать афиши и объявления на заборах, фасадах зданий, деревьях, опорах и остановочных пунктах ожидания общественного транспорта;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производить разжигание костров, применять огневой способ оттаивания мерзлых грунтов, сжигание производственного и бытового мусора, других отходов, являющихся источниками загрязнения атмосферного воздуха;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 осуществлять передвижение тяжеловесных механизмов, тракторов и других транспортных средств на гусеничном ходу по всем улицам и дорогам, имеющим асфальтовое покрытие;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8) перевозить мусор, сыпучие и другие грузы в необорудованных для этих целей транспортных средствах, без брезентовых пологов. Сыпучие грузы не должны превышать высоты бортов;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стоянка тяжелой техники в жилой зоне муниципального образования (за исключением осуществления погрузочно-разгрузочных или ремонтных работ).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Все собственники, землепользователи, арендаторы земельных участков, расположенных на территории Новокусковск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ого сельского поселения обязаны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не допускать зарастание земельных учас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тков сорняками или кустарниками.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территории в весенне-летний период: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весенне-летний период устанавливается с 15 апреля по 15 октября. В это время запрещается проводить механизированную уборку улиц и подметание без увлажнения;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запрещается сгребать смет и мусор на газоны, водоприемные колодцы и в канализационную сеть, сжигать мусор в черте муниципального образования в любое время года.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магистральных канав, труб, дренажей, предназначенных для отвода грунтовых и поверхностных вод с улиц и дорог, производится предприятиями, эксплуатирующими эти сооружения. Извлечение осадков из водоприемных колодцев производится два раза в год: ранней весной и поздней осенью, с немедленным их вывозом.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территории в осенне-зимний период: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1) осенне-зимний период устанавливается с 15 октября по 15 апреля и предусматривает работы по уборке территорий, вывоз снега, грязи, опавших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листьев, очистку дорог от снега;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уборка проезжей части, вывозка снега производятся в зависимости от погодных условий предприятиями, осуществляющими соответствующую деятельность согласно требований действующего законодательства;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3) укладка выпавшего снега в валы и кучи разрешается на всех улицах, площадях с последующей вывозкой. В зависимости от ширины проезжей части улиц и характера движения на них, валы рекомендуется укладывать либо по обеим сторонам проезжей части, либо с одной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стороны проезжей части с оставлением необходимых проходов и проездов.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Вывозка снега, скола льда разрешается только на места, определенные постановлением Администрации и согласованные с санэпиднадзором и природоохранными органами, исключая возможность отрицательного воздействия на окружающую среду;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вывоз снега, сброшенного с крыш, производится владельцами зданий, строений, сооружений. Очистка крыш от снега и удаление наростов на карнизах, крышах и водосточных трубах должны производиться силами и средствами владельцев зданий, строений, сооружений, с обязательным соблюдением мер предосторожности во избежание несчастных случаев с пешеходами и повреждений воздушных сетей, светильников, зеленых насаждений;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в случае аварии водопровода, канализационных коммуникаций, тепловых сетей, независимо от их ведомственной принадлежности, предприятия и организации, на балансе или ведении которых они находятся, обязаны при образовании наледей на проезжей части улиц, дорог, проездов, площадей за счет собственных средств устранять их.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санитарного содержания территории частного сектора: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гражданам, проживающим в жилых домах частного сектора, запрещается: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выливать жидкие бытовые отходы на проезжую часть улиц и земли общего пользования; 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загромождать проезжую часть дороги при производстве земляных и строительных работ;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складировать (допускать складирование) дрова, оборудование, цистерны, грунт, строительные отходы, уголь, сено, стройматериалы, удобрения на землях общего пользования более 7 дней;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 устраивать стационарные автостоянки и мыть транспортные средства на землях общего пользования и у общественных водоразборных колонок;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 сваливать на земли общего пользования бытовой, дворовый, строительный мусор, золу, пищевые отходы;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е) засорять канализационные, водопроводные колодцы и другие инженерные коммуникации;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ж) откидывать снег от жилых усадеб на проезжую часть улиц.</w:t>
      </w:r>
      <w:r w:rsidRPr="00B761E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и санитарное содержание общественных зданий, производственных и промышленных территорий: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уборка и санитарное содержание общественных зданий, офисов, производственных и промышленных территорий осуществляется силами и средствами владельцев объектов или лицами, эксплуатирующими эти объекты;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в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ывоз мусора и снега с подведомственной территории осуществляется на полигон твердых коммунальных отходов или специально отведенные площадки для складирования снега;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владельцы общественных зданий, офисов, производственных и промышленных территорий обязаны:</w:t>
      </w:r>
    </w:p>
    <w:p w:rsidR="00A70F3A" w:rsidRPr="00740D66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</w:t>
      </w:r>
      <w:r w:rsidRPr="00740D6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проводить ремонт фасадов зданий и сооружений, ограждения;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содержать в чистоте и порядке подъездные пути, пешеходные дорожки в границах своих объектов и территорий;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обеспечить освещение в темное время суток фасадов зданий, подъездов и подходов к объектам и территориям;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 обеспечить озеленение прилегающей к объектам территории, путём создания и содержания газонов и цветников, посадок зелёных насаждений.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и санитарное содержание объектов торговли, общественного питания и бытового обслуживания населения: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руководители организаций торговли, общественного питания и бытового обслуживания населения, независимо от организационно-правовых форм, обязаны обеспечить уборку собственных территорий, принадлежащих им на праве собственности или ином вещном праве, и прилегающим к ним территорий в соответствии с пунктами 4-1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настоящих Правил;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2) физические, юридические лица, индивидуальные предприниматели осуществляющие свою деятельность в сфере потребительского рынка из объектов мелкорозничной торговли (с рук, лотков, киосков, павильонов, контейнеров, автомобилей и других объектов) обязаны обеспечить уборку территории на расстоянии не менее </w:t>
      </w:r>
      <w:smartTag w:uri="urn:schemas-microsoft-com:office:smarttags" w:element="metricconverter">
        <w:smartTagPr>
          <w:attr w:name="ProductID" w:val="15 метров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15 метров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а на территории зеленых насаждений не менее </w:t>
      </w:r>
      <w:smartTag w:uri="urn:schemas-microsoft-com:office:smarttags" w:element="metricconverter">
        <w:smartTagPr>
          <w:attr w:name="ProductID" w:val="25 метров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25 метров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каждую сторону от объекта;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3) подходы и подъезды к объектам торговли, общественного питания и бытового обслуживания населения, а также периметр указанных объектов должны освещаться в темное время суток, радиус действия осветительного прибора должен быть не менее 15 метров;</w:t>
      </w:r>
    </w:p>
    <w:p w:rsidR="00A70F3A" w:rsidRPr="004E6BD2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4) 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ремонт фасадов объектов торговли, общественного питания и бытового обслуживания населения, малых архитектурных форм производится владельцами объектов ежегодно в весенний период, а в случаях стихийных бедствий, вследствие повреждений - дополнительно перед зимним периодом;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5) пешеходные дорожки должны иметь не скользкую поверхность, очищаться от мусора и снега. Крыльцо, имеющее скользкую поверхность (металлическую, из гладкой плитки) должно иметь жестко закрепленные резиновые коврики, обеспечивающие безопасное движение посетителей;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6) запрещается у объектов торговли (лотков, киосков, павильонов, контейнеров, автомобилей, магазинов), предприятий общественного питания и бытового обслуживания населения складировать тару и запасы товаров;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</w:t>
      </w: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с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бор мусора осуществляется в урны и контейнеры, принадлежащие собственнику объекта торговли, общественного питания и бытового обслуживания населения. Очистка урн производится по мере их наполнения. Вывоз и утилизация мусора осуществляется предприятиями на договорной основе;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и санитарное содержание объектов общественного транспорта: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уборка и санитарное содержание остановок общественного транспорта, торгово-остановочных комплексов, осуществляется предприятиями и частными лицами, в эксплуатации или ведении которых они находятся;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2) </w:t>
      </w:r>
      <w:r w:rsidRPr="00872DA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тановки общественного транспорта, должны освещаться в темное время суток на протяжении периода работы общественного транспорта, обеспечивая безопасную посадку и высадку пассажиров; 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содержание торгово-остановочного комплекса осуществляется их собственниками или владельцами в соответствии с пунктом 21 настоящих Правил;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у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борка (подметание) остановочных площадок общественного транспорта, торгово-остановочных комплексов, осуществляется собственниками, владельцами и эксплуатирующими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организациями;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малых архитектурных форм: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организации и граждане обязаны содержать в порядке все сооружения малых архитектурных форм, производить их ремонт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подъездных путей к строительным площадкам и их территорий: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обустройство и содержание подъездных путей к строительным площадкам возлагается на застройщика;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территория стройплощадки по всему периметру должна быть огорожена сплошным забором. При въезде на строительную площадку устанавливается табличка с наименованием организации заказчика, генподрядчика, фамилией лица, ответственного за производство строительных работ, схемой въезда и выезда автотранспорта со строительной площадки в соответствии со строительным генпланом, строительными нормами и правилами;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выезды со строительной площадки должны выходить на второстепенные улицы. Подъездные пути должны иметь твердое покрытие;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4) на период строительства за застройщиком закрепляется участок дороги до </w:t>
      </w:r>
      <w:smartTag w:uri="urn:schemas-microsoft-com:office:smarttags" w:element="metricconverter">
        <w:smartTagPr>
          <w:attr w:name="ProductID" w:val="50 метров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50 метров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обе стороны от выезда со стройплощадки для ежедневной его очистки от мусора и грязи;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при производстве работ, связанных со строительством, необходимо обеспечить сохранность действующих подземных коммуникаций и наружного освещения;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все элементы благоустройства, поврежденные при производстве работ, восстанавливаются в полном объеме застройщиком;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 запрещается: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складирование (допущение складирования) строительных материалов, мусора, грунта, отходов строительного производства и оборудования, в том числе размещение бытовок, за пределами территории строительной площадки;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выезд на асфальтированные дороги со строительной площадки транспортных средств, не очищенных от грязи.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гаражей:</w:t>
      </w:r>
    </w:p>
    <w:p w:rsidR="00A70F3A" w:rsidRPr="00071AEC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1)</w:t>
      </w: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владельцы металлических гаражей и гаражей, расположенных в блоках обязаны:</w:t>
      </w:r>
    </w:p>
    <w:p w:rsidR="00A70F3A" w:rsidRPr="00071AEC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производить ремонт фасадов гаражей в блоке;</w:t>
      </w:r>
    </w:p>
    <w:p w:rsidR="00A70F3A" w:rsidRPr="00071AEC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проводить уборку прилегающей к гаражам территории;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не складировать (допускать складирование) бытовых отходов, металлического лома на прилегающей к гаражам территории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каждый блок гаражей должен иметь номерной знак в соответствии с присвоенным адресом;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гаражные кооперативы и гаражные площадки должны иметь контейнера для сбора мусора. Вывоз и утилизация мусора должны осуществляться за счет владельцев гаражей на договорной основе со специализированным предприятием.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Расклейка газет, плакатов, афиш, объявлений и рекламных проспектов разрешается только на специально установленных щитах или информационных досках.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случаях поломки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каменных, железобетонных и металлических оград, опор фонарей уличного освещения, трансформаторных будок производит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ся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их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ремонт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3. Производство работ при строительстве или ремонте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инженерных коммуникаций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Настоящий раздел обязателен для всех юридических и физических лиц (в том числе индивидуальных предпринимателей), ведущих на территории муниципального образования проектирование, строительство, реконструкцию, ремонт и эксплуатацию инженерных коммуникаций, транспортных сетей и объектов внешнего благоустройства.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Строительство, реконструкция и ремонт инженерных коммуникаций осуществляется только при наличии разрешения на осуществление земляных работ (далее – Разрешение), выданного Администрацией на основании разрешения на строительство, реконструкцию и ремонт инженерных коммуникаций.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Предоставление, продление, переоформление, закрытие и аннулирование Разрешения осуществляется в порядке, установленном решением Совета Новокусковского сельского поселения от 05.09.2017 № 258 «Об утверждении порядка предоставления разрешения на осуществление земляных работ на территории Новокусковского сельского поселения».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 целью исключения возможного разрытия вновь построенных дорог или отремонтированных дорог, площадей и тротуаров все организации и частные застройщики, у которых в предстоящем году должны осуществляться работы по строительству или реконструкции (подрядным или хозяйственным способом) подземных сетей и инженерных коммуникаций, обязаны в срок до 1 сентября предшествующего года строительства подать в Администрацию плановые заявки с приложением чертежей трасс, намечаемых к прокладке или реконструкции.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Самовольное разрытие улиц и площадей запрещается.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До начала производства земляных работ необходимо: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выставить дорожные знаки, обеспечивающие безопасность движения транспорта и пешеходов в любое время суток, оградить место раскопок;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в темное время суток обозначить ограждение красными световыми сигналами;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вывесить на ограждении таблички с названием организации, производящей работы, фамилию, имя, отчество (последнее – при наличии) лица ответственного за производство работ, и срок окончания работ;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снять и буртовать растительный слой грунта;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осуществить перенос или в исключительных случаях снос зелёных насаждений.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При производстве земляных работ лицо, их осуществляющее, обязано: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организовать подъезды и подходы ко всем близлежащим зданиям и сооружениям;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2) устроить через траншеи надлежащей прочности мостики с ограждением;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3) вывозить грунт, вынутый из траншеи и непригодный для обратной засыпки в отведенные для этих целей места;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4) складировать пригодный для засыпки грунт в соответствии со схемой.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При производстве земляных работ запрещается: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заваливать строительными материалами зеленые насаждения, крышки люков, колодцев, водосточных решеток;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вырубка деревьев, кустарников без разрешения Администрации;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3) устройство временных отвалов снятого асфальта и мусора.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Ширина траншеи должна быть минимальной, не превышающей требования СНиП и технических условий на подземные прокладки (СНиП 3-02.01-87, СНиП 2.07.01-89).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Ответственность за сохранность существующих инженерных сетей, зеленых насаждений несет лицо, на которое оформлено Разрешение. В случае повреждения коммуникаций, они должны быть немедленно восстановлены за счет средств ответственного за раскопки лица.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Восстановление дорожных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покрытий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зеленых насаждений и наземных сооружений производится лицом, ответственным за проведение раскопок в сроки, указанные в Разрешении. В случае невозможности восстановления асфальтобетонных покрытий, допускается их замена на сборные покрытия из дорожных плит и тротуарной плитки по согласованию с органами архитектуры и Администрацией.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Ответственность за просадки или деформацию восстановленного твердого покрытия несет лицо, ответственное за проведение раскопок.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Переход подземных коммуникаций через улицы открытым способом допускается только на неблагоустроенных улицах. На участках дорог с твердым покрытием, исключительно в случаях, когда не возможна прокладка путем прокола.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При нарушении настоящих Правил, а также требований, установленных проектом строительства, по ходатайству надзорных органов Разрешение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аннулируется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Повторное Разрешение выдаётся только после устранения выявленных недостатков.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 истечении намеченного в Разрешении срока начала и окончания работ, оно теряет силу и уже не может служить основанием для производства работ. Производство раскопок по просроченным Разрешениям расценивается как самовольное действие.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Lucida Sans Unicode" w:hAnsi="Arial" w:cs="Tahoma"/>
          <w:bCs/>
          <w:color w:val="000000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4. Содержание объектов зеленого хозяйства, содержание зеленых насаждений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 функциональному назначению все зеленые насаждения (кроме городских лесов) делятся на три группы: общего пользования, ограниченного пользования и специального назначения.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К насаждениям: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общего пользования относятся зеленые насаждения, находящиеся на территории жилых кварталов и групп домов, лесопарков,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лугопарков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а также насаждения вдоль улиц и транспортных магистралей;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ограниченного пользования относятся зеленые насаждения, находящиеся на всех остальных озелененных территориях, расположенных внутри жилой и промышленной зоны: в жилых кварталах, на приусадебных участках, на участках школ, больниц, детских учреждений, учебных заведений, спортивных сооружений, а также на территории промышленных предприятий;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специального назначения относятся зеленые насаждения, находящиеся на территории защитных полос, санитарно-защитных и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водоохранных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зон, кладбищ.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Обязанности организаций, граждан, индивидуальных предпринимателей по содержанию зеленых насаждений, объектов зеленого хозяйства: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обязанности по содержанию объектов зеленого хозяйства возлагается на физических, юридических лиц, индивидуальных предпринимателей на балансе во владении которых находятся данные объекты;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2) владельцы зеленых насаждений обязаны производить предусмотренные настоящими Правилами работы собственными силами и средствами или с привлечением специализированной организации на договорной основе;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обязанности по содержанию зеленых насаждений возлагаются: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на улицах - на организации по благоустройству и другие организации, имеющие зеленые насаждения на своем балансе;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на улицах перед строениями, до проезжей части, во внутриквартальных территориях - на балансодержателей, арендаторов и иных владельцев жилых, общественных, промышленных зданий и сооружений;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на территориях организаций, принадлежащих им на праве собственности или ином вещном праве, а также на прилегающих к ним участках и санитарно-защитных зонах - на эти организации;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г) на территориях, отведенных под будущую застройку - на лиц, которым отведены земельные участки;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 на пустырях, по берегам водоемов и рек - на прилегающие или расположенные в данном районе предприятия, организации, жилищные организации по решению Администрации;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е) на территориях домовладений, принадлежащим гражданам на праве собственности - на собственников домов (уполномоченных ими лиц);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правила содержания объектов зеленого хозяйства, зеленых насаждений включают в себя: правила ухода за зелеными насаждениями; правила уборки объектов зеленого хозяйства и ухода за оборудованием, находящимся на их территории; правила проведения текущего и капитального ремонта объектов зеленого хозяйства; установленные ограничения и запреты, порядок производства строительных работ на территории объектов зеленого хозяйства.</w:t>
      </w:r>
    </w:p>
    <w:p w:rsidR="00A70F3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К работам по уходу за зелеными насаждениями относятся заранее планируемые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лесо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агротехнические и профилактические мероприятия, а также непредвиденные аварийные работы, выполняемые в срочном порядке. Технологические процессы работ по уходу должны обеспечивать сохранность, долговечность и высокое качество зеленых насаждений.</w:t>
      </w:r>
    </w:p>
    <w:p w:rsidR="00A70F3A" w:rsidRPr="0007254A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Выдача разрешения на вырубку деревьев, кустарников осуществляется в соответствии с постановлением Администрации Новокусковского сельского поселения от 13.07.2012 № 172 </w:t>
      </w:r>
      <w:r w:rsidRPr="0007254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</w:t>
      </w:r>
      <w:r w:rsidRPr="0007254A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Об утверждении административного регламента предоставления муниципальной услуги «Прием заявлений и выдача разрешительных документов на вырубку (снос), посадку зеленых насаждений на территории поселения»</w:t>
      </w:r>
      <w:r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ухода за деревьями и кустарниками: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1) уход за деревьями и кустарниками должен осуществляться в течение всего года и включает в себя: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обрезку и формирование кроны, обрезку сухих сучьев;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стрижку живых изгородей;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вырубку сухостойных и больных деревьев, корчевку пней;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 уборку мусора, срезанных веток, опавших листьев;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 побелку стволов деревьев и кустарника;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в летнее время в сухую погоду поливать деревья, кустарники и живые изгороди;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дупла и механические повреждения на деревьях лечить (заделывать и закрашивать масляной краской);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4) для роста и правильного развития дерева осуществлять уход за кроной, который производится на протяжении всей жизни растения. Обрезка деревьев осуществляется специализированными организациями и предприятиями; 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при уходе за деревьями применяют три вида обрезки: формировочную, санитарную и омолаживающую;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живые изгороди и бордюры из кустарника стричь для усиления побегов, увеличения густоты кроны и поддержания заданной формы.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ухода за газонами и цветниками, дорожками и площадками с зеленой растительностью: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к уходу за газонами относится полив, борьба с сорняками, стрижка, поверхностное удобрение, применение физиологически активных регуляторов роста и другие приемы механической обработки и ремонта газонной дернины;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уход за цветниками заключается в удобрении, рыхлении, прополке сорняков, мульчировании, подвязке, удалении отцветших цветков, соцветий и отмерших стеблей;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в летнее время в сухую погоду поливать газоны, цветники, дорожки и площадки с зеленой растительностью. Полив должен производиться в вечерние или ранние утренние часы.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уборки объектов зеленого хозяйства и ухода за оборудованием, находящимся на их территории: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организации, физические лица, индивидуальные предприниматели, имеющие на своем балансе объекты зеленого хозяйства, обязаны: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содержать в исправном состоянии садово-парковые сооружения и оборудование;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иметь скамейки, проводить их ремонт и покраску;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в) расставлять урны, производить их выборку; при определении числа урн исходить из расчета - одна урна на 800 кв. м площади.  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Инвентаризация зеленых насаждений: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1) инвентаризация зеленых насаждений проводится с целью получения данных о количестве и характере насаждений для использования при дальнейшем развитии зеленого строительства, восстановлении, реконструкции и эксплуатации объектов зеленого хозяйства и должна проводиться: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ежегодная - по состоянию на 1 ноября;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полная - один раз в 5 лет;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материалы, полученные в результате инвентаризации и оценки зеленых насаждений, являются основными исходными данными для ежегодного планирования и организации работ по содержанию насаждений.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На территории объектов зеленых насаждений запрещается: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проводить складирование любых материалов, мусора, загрязненного снега и льда;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осуществлять в зеленых зонах проезд и стоянку транспортных средств, кроме мест, специально оборудованных и отведенных для этих целей;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устраивать игры на газонах, кататься на коньках и санках, за исключением мест, отведенных и оборудованных для этих целей;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разжигать костры, сжигать мусор, листву;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подвешивать на деревьях гамаки, качели, веревки для сушки белья, прикреплять рекламные объекты, электропровода и другие предметы;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добывать из деревьев сок, смолу, делать надрезы, надписи, прибивать средства наружной рекламы и наносить другие механические повреждения;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 рвать цветы, ломать деревья и кустарники;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8) пасти и выгуливать домашних и сельскохозяйственных животных;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9) производить строительные и ремонтные работы без ограждения насаждений щитами, гарантирующими защиту их от повреждений.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Порядок производства строительных работ в зоне зеленых насаждений: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при производстве строительных работ лица, осуществляющие работы, обязаны: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ограждать деревья, находящиеся на территории строительства в соответствии со СНиП;</w:t>
      </w:r>
    </w:p>
    <w:p w:rsidR="00A70F3A" w:rsidRPr="00B761EB" w:rsidRDefault="00A70F3A" w:rsidP="00A70F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б) при производстве замощений и асфальтирования проездов, площадей, дворов, тротуаров оставлять вокруг дерева свободные пространства диаметром не менее </w:t>
      </w:r>
      <w:smartTag w:uri="urn:schemas-microsoft-com:office:smarttags" w:element="metricconverter">
        <w:smartTagPr>
          <w:attr w:name="ProductID" w:val="2 м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2 м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 последующей установкой железобетонной решетки или другого покрытия.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5. Содержание и эксплуатация сетей наружного освещения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Сети уличного освещения и контактные сети должны содержаться собственниками (владельцами) в исправном состоянии, не допускается их эксплуатация при наличии обрывов проводов, повреждение опор, изоляторов.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Специализированное предприятие, осуществляющее соответствующую деятельность согласно требований действующего законодательства, обязано: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обеспечить надлежащее освещение в вечернее и ночное время улиц, площадей и мостов, согласно режиму работы, утвержденному Администрацией;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производить замену перегоревших ламп, разрушенных опор, разбитой арматуры, ремонт установок уличного освещения.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При строительстве и реконструкции дорог, площадей, жилых домов, общественных зданий все застройщики обязаны: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согласовать производство всех видов работ в зоне расположения сетей наружного освещения в соответствии с требованиями действующего законодательства;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работы по переносу опор или изменению габаритов воздушных линий электропередач, перекладке кабельных линий, защиты их от механических повреждений, а также восстановление временно демонтированного наружного освещения выполнять за свой счет.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Включение и отключение наружного освещения улиц, дорог, площадей, территорий микрорайонов и других освещаемых объектов производится в соответствии с графиком включения и отключения наружного освещения, утвержденным Администрацией.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6. 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Содержание и эксплуатация водоразборных колонок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Эксплуатацию и содержание в санитарно-техническом состоянии водоразборных колонок осуществляется организациями, учреждениями, в чьей собственности находятся водоразборные колонки.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Руководители организаций, учреждений, в собственности которых находятся водоразборные колонки должны обеспечить: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очистку водоразборных колонок от мусора, снега;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скол льда и наледи с водоразборных колонок;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ремонт конструкции, утепляющей водоразборную колонку;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безопасный подход к водоразборным колонкам.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7. Праздничное оформление территории муниципального образования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. Праздничное оформление территории муниципального образования выполняется по решению Администрации Новокусковского сельского поселения в целях создания высокохудожественной среды населенных пунктов на период проведения государственных, областных и сельских праздников, мероприятий, связанных с памятными днями.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Праздничное оформление включает д</w:t>
      </w:r>
      <w:r w:rsidRPr="00B761EB">
        <w:rPr>
          <w:rFonts w:ascii="Times New Roman" w:eastAsia="Calibri" w:hAnsi="Times New Roman" w:cs="Times New Roman"/>
          <w:sz w:val="24"/>
          <w:szCs w:val="24"/>
          <w:lang w:eastAsia="ru-RU"/>
        </w:rPr>
        <w:t>екоративное, техническое, планировочное, конструктивное устройство,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 (далее – элементы благоустройства).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55</w:t>
      </w: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. При изготовлении, устройстве элементов праздничного оформления запрещается снимать, повреждать технические средства регулирования дорожного движения и ухудшать видимость таких технических средств.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5</w:t>
      </w: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6. Оформление зданий, строений, сооружений осуществляется их собственниками (владельцами) в рамках утвержденной постановлением Администрации Новокусковского сельского поселения концепции праздничного оформления территорий населенных пунктов, в сроки, установленные данным постановлением.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8.</w:t>
      </w:r>
      <w:r w:rsidRPr="00B761EB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Calibri" w:hAnsi="Times New Roman" w:cs="Times New Roman"/>
          <w:b/>
          <w:bCs/>
          <w:sz w:val="24"/>
          <w:szCs w:val="24"/>
        </w:rPr>
        <w:t>Особые требования к доступности городской среды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57</w:t>
      </w:r>
      <w:r w:rsidRPr="00B761EB">
        <w:rPr>
          <w:rFonts w:ascii="Times New Roman" w:eastAsia="Calibri" w:hAnsi="Times New Roman" w:cs="Times New Roman"/>
          <w:bCs/>
          <w:sz w:val="24"/>
          <w:szCs w:val="24"/>
        </w:rPr>
        <w:t>. При разработке проектов планировки и застройки территории муниципального образования, формировании жилых и рекреационных зон, проектов реконструкции и строительства дорог и других объектов транспортной инфраструктуры, зданий, сооружений и других объектов социальной инфраструктуры (лечебно-профилактических, торговых, культурно-зрелищных, транспортного обслуживания и других учреждений) необходимо учитывать потребности инвалидов и других маломобильных групп населения.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58</w:t>
      </w:r>
      <w:r w:rsidRPr="00B761EB">
        <w:rPr>
          <w:rFonts w:ascii="Times New Roman" w:eastAsia="Calibri" w:hAnsi="Times New Roman" w:cs="Times New Roman"/>
          <w:bCs/>
          <w:sz w:val="24"/>
          <w:szCs w:val="24"/>
        </w:rPr>
        <w:t>. Объекты социальной и транспортной инфраструктуры, жилые дома должны оснащаться техническими средствами для обеспечения доступа в них инвалидов и других маломобильных групп населения (пандусы, поручни, подъемники и другие приспособления, информационное оборудование для людей с ограниченными возможностями), а проезжие части, тротуары - приспосабливаться для беспрепятственного передвижения по ним инвалидов и других маломобильных групп населения (в том числе за счет изменения параметров проходов и проездов, качества поверхности путей передвижения).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59</w:t>
      </w:r>
      <w:r w:rsidRPr="00B761EB">
        <w:rPr>
          <w:rFonts w:ascii="Times New Roman" w:eastAsia="Calibri" w:hAnsi="Times New Roman" w:cs="Times New Roman"/>
          <w:bCs/>
          <w:sz w:val="24"/>
          <w:szCs w:val="24"/>
        </w:rPr>
        <w:t>. Проектирование, строительство, установка технических средств и оборудования, способствующих передвижению инвалидов и других маломобильных групп населения, осуществляются при новом строительстве в соответствии с утвержденной проектной документацией и требованиями действующего законодательства.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0F3A" w:rsidRPr="00B761EB" w:rsidRDefault="00A70F3A" w:rsidP="00A70F3A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9. Порядок и механизмы общественного участия в принятии решений и </w:t>
      </w:r>
    </w:p>
    <w:p w:rsidR="00A70F3A" w:rsidRPr="00B761EB" w:rsidRDefault="00A70F3A" w:rsidP="00A70F3A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реализации проектов комплексного благоустройства территорий </w:t>
      </w:r>
    </w:p>
    <w:p w:rsidR="00A70F3A" w:rsidRPr="00B761EB" w:rsidRDefault="00A70F3A" w:rsidP="00A70F3A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Arial" w:eastAsia="Lucida Sans Unicode" w:hAnsi="Arial" w:cs="Tahoma"/>
          <w:sz w:val="24"/>
          <w:szCs w:val="28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и развития городской среды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Принципы организации общественного участия: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1) наиболее полное включение всех заинтересованных сторон, на выявление их истинных интересов и ценностей, их отражение в проектировании любых городских изменений, на достижение согласия по целям и планам реализации проектов, на мобилизацию и объединение всех субъектов городской жизни вокруг проектов реализующих стратегию развития территории;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2) организация открытого обсуждения проектов благоустройства территорий на этапе формулирования задач проекта и по итогам каждого из этапов проектирования;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3) принятие всех решений, касающихся благоустройства и развития территорий, принимаются открыто и гласно, с учетом мнения жителей соответствующих территорий и всех субъектов городской жизни;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4) обеспечение свободного доступа в сети «Интернет» к основной проектной и конкурсной документации, а также обеспечение видеозаписей публичных обсуждений проектов благоустройства и их размещение на специализированных муниципальных ресурсах. Обеспечение возможности публичного комментирования и обсуждения материалов проектов.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Формы общественного соучастия: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1) для осуществления участия граждан в процессе принятия решений и реализации проектов комплексного благоустройства используются следующие форматы: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а) совместное определение целей и задач по развитию территории, инвентаризация проблем и потенциалов среды;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б) определение основных видов активностей, функциональных зон и их взаимного расположения на выбранной территории;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г) консультации в выборе типов покрытий, с учетом функционального зонирования территории;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д) консультации по предполагаемым типам озеленения;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е) консультации по предполагаемым типам освещения и осветительного оборудования;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ж) участие в разработке проекта, обсуждение решений с архитекторами, проектировщиками и другими профильными специалистами;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з)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и)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к)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2) при реализации проектов необходимо обеспечить информирование общественности о планирующихся изменениях и возможности участия в этом процессе;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3) информирование может осуществляться, но не ограничивается: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а) созданием единого информационного интернет - ресурса (сайта или приложения) который будет решать задачи по сбору информации, обеспечению «онлайн» участия и регулярном информировании о ходе реализации проектов по благоустройству, с публикацией фото, видео и текстовых отчетов по итогам проведения общественных обсуждений;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б) работой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в) вывешиванием афиш и объявлений на информационных досках в подъездах жилых домов, расположенных в непосредственной близости к проектируемому объекту, а также на специальных стендах на самом объекте; в местах притяжения и скопления людей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проектируемой территории или на ней (поликлиники, Дома культуры, библиотеки, спортивные центры), на площадке проведения общественных обсуждений (в зоне входной группы, на специальных информационных стендах);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г) информированием местных жителей через школы и детские сады. В том числе школьные проекты: организация конкурса рисунков. Сборы пожеланий, сочинений, макетов, проектов, распространение анкет и приглашения для родителей учащихся;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д) приглашением участников встречи лично, по электронной почте или по телефону;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е) использованием социальных сетей и Интернет-ресурсов для обеспечения донесения информации до различных городских и профессиональных сообществ;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ж) установкой интерактивных стендов с устройствами для заполнения и сбора небольших анкет,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з) установкой специальных информационных стендов в местах с большой проходимостью, на территории самого объекта проектирования. 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Механизмы общественного участия: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1) обсуждение проектов проходит в интерактивном формате с использованием широкого набора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 года № 212-ФЗ «Об основах общественного контроля в Российской Федерации»;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2) для реализации общественного участия используются следующие инструменты: анкетирование, опросы, интервьюирование, картирование, работа с отдельными группами пользователей, организация проектных семинаров, проведение общественных обсуждений, школьные проекты (рисунки, сочинения, пожелания, макеты), проведение оценки эксплуатации территории;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3) на каждом этапе проектирования выбираются максимально подходящие для конкретной ситуации механизмы, они должны быть простыми и понятными для всех заинтересованных в проекте сторон;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4) для проведения общественных обсуждений выбираются общественные центры, находящиеся в зоне хорошей транспортной доступности, расположенные по соседству с объектом проектирования;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5) по итогам встреч, проектных семинаров и любых других форматов общественных обсуждений формируется отчет о встрече, а также видеозапись самой встречи, которые должны быть доступны на информационных ресурсах реализуемого проекта для того, чтобы граждане могли отслеживать процесс развития проекта, а также комментировать и включаться в этот процесс на любом этапе;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6) для обеспечения квалифицированного участия публикуется достоверная и актуальная информация о реализуемом проекте, результатах </w:t>
      </w:r>
      <w:proofErr w:type="spellStart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предпроектного</w:t>
      </w:r>
      <w:proofErr w:type="spellEnd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исследования, а также сам проект не позднее, чем за 14 дней до проведения самого общественного обсуждения;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7) общественный контроль является одним из механизмов общественного участия.</w:t>
      </w:r>
    </w:p>
    <w:p w:rsidR="00A70F3A" w:rsidRPr="00B761EB" w:rsidRDefault="00A70F3A" w:rsidP="00A70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Общественный контроль в области благоустройства вправе осуществлять любые заинтересованные физические и юридические лица, в том числе с использованием технических средств фото-</w:t>
      </w:r>
      <w:proofErr w:type="spellStart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видеофиксации</w:t>
      </w:r>
      <w:proofErr w:type="spellEnd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муниципального контроля Администрации и (или) органы прокуратуры.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B761EB">
        <w:rPr>
          <w:rFonts w:ascii="Times New Roman" w:eastAsia="Calibri" w:hAnsi="Times New Roman" w:cs="Times New Roman"/>
          <w:b/>
          <w:sz w:val="24"/>
          <w:szCs w:val="24"/>
        </w:rPr>
        <w:t xml:space="preserve">10. Общие требования к организации контроля за состоянием и эксплуатацией 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61EB">
        <w:rPr>
          <w:rFonts w:ascii="Times New Roman" w:eastAsia="Calibri" w:hAnsi="Times New Roman" w:cs="Times New Roman"/>
          <w:b/>
          <w:sz w:val="24"/>
          <w:szCs w:val="24"/>
        </w:rPr>
        <w:t xml:space="preserve">объектов благоустройства на территории муниципального образования 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bookmarkStart w:id="3" w:name="Par4"/>
      <w:bookmarkEnd w:id="3"/>
      <w:r w:rsidRPr="00B761EB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B761EB">
        <w:rPr>
          <w:rFonts w:ascii="Times New Roman" w:eastAsia="Calibri" w:hAnsi="Times New Roman" w:cs="Times New Roman"/>
          <w:sz w:val="24"/>
          <w:szCs w:val="24"/>
        </w:rPr>
        <w:t>. Контроль за соблюдением установленных настоящими Правилами и принятыми во исполнение настоящих Правил муниципальных правовых актов требований к созданию и эксплуатации (содержанию) объектов благоустройства и расположенных на них отдельных элементов благоустройства (далее - обязательные требования) осуществляет Администрация.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Проведение контроля за соблюдением настоящих Правил осуществляется в форме постоянного обследования территории муниципального образования, фиксации нарушений обязательных требований, установленных в ходе такого обследования, выдачи предписаний об устранении выявленных нарушений,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6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. В случае выявления в ходе проведения обследования территории муниципального образования нарушения настоящих Правил на месте выявленного нарушения составляется акт выявления нарушения Правил в соответствии с приложением № 1 к настоящим Правилам.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lastRenderedPageBreak/>
        <w:t>С целью подтверждения нарушения настоящих Правил к акту выявления нарушения прилагаются фотоматериалы.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65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. Должностное лицо, уполномоченное распоряжением Администрации на осуществление контроля за соблюдением настоящих Правил и составление акта выявления нарушения Правил, принимает меры к установлению лица, нарушившего настоящие Правила, и выдает ему предписание об устранении выявленных нарушений по форме согласно приложению № 2 к настоящим Правилам, в котором определяет срок исполнения предписания.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Предписание вручается лицу, допустившему нарушение (его представителю), о чем делается отметка в предписании об устранении нарушений Правил. В случае невозможности вручения предписания лицу, допустившему нарушение (его представителю), оно с копией акта выявления нарушения Правил направляется нарушителю по почте заказным письмом с уведомлением о вручении.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  <w:t>66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При оформлении предписания устанавливается разумный срок, необходимый для устранения нарушения со дня вручения предписания.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6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7. По истечении срока, установленного в предписании, в акте выявления нарушения Правил делается отметка об исполнении (неисполнении) предписания об устранении нарушений Правил, производится повторная </w:t>
      </w:r>
      <w:proofErr w:type="spellStart"/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фотофиксация</w:t>
      </w:r>
      <w:proofErr w:type="spellEnd"/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.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</w:t>
      </w:r>
    </w:p>
    <w:p w:rsidR="00A70F3A" w:rsidRPr="00B761EB" w:rsidRDefault="00A70F3A" w:rsidP="00A70F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B761EB">
        <w:rPr>
          <w:rFonts w:ascii="Times New Roman" w:eastAsia="Calibri" w:hAnsi="Times New Roman" w:cs="Times New Roman"/>
          <w:sz w:val="24"/>
          <w:szCs w:val="24"/>
        </w:rPr>
        <w:t>. При возбуждении дел об административных правонарушениях и составлении протоколов об административных правонарушениях должностные лица, уполномоченные на составление протокола об административном правонарушении, руководствуются требованиями действующего административного законодательства.</w:t>
      </w:r>
    </w:p>
    <w:p w:rsidR="00A70F3A" w:rsidRPr="00B761EB" w:rsidRDefault="00A70F3A" w:rsidP="00A70F3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A70F3A" w:rsidRPr="00B761EB" w:rsidRDefault="00A70F3A" w:rsidP="00A70F3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 xml:space="preserve">Приложение № 1 к Правилам </w:t>
      </w:r>
    </w:p>
    <w:p w:rsidR="00A70F3A" w:rsidRPr="00B761EB" w:rsidRDefault="00A70F3A" w:rsidP="00A70F3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 xml:space="preserve">благоустройства территории </w:t>
      </w:r>
    </w:p>
    <w:p w:rsidR="00A70F3A" w:rsidRPr="00B761EB" w:rsidRDefault="00A70F3A" w:rsidP="00A70F3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:rsidR="00A70F3A" w:rsidRPr="00B761EB" w:rsidRDefault="00A70F3A" w:rsidP="00A70F3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>«Новокусковское сельское поселение»</w:t>
      </w:r>
    </w:p>
    <w:p w:rsidR="00A70F3A" w:rsidRPr="00B761EB" w:rsidRDefault="00A70F3A" w:rsidP="00A70F3A">
      <w:pPr>
        <w:tabs>
          <w:tab w:val="left" w:pos="610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АКТ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выявления нарушения Правил благоустройства территории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Новокусковского сельского поселения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«___» __________ 20__ г.                                                                             № 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Время «____» час. «____» мин.                                                                      с. Ново-Кусково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Администрацией Новокусковского сельского поселения  в лице 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_____________________________________________________________________________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(должность, фамилия, имя, отчество (последнее – при наличии)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 участием 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                     (фамилия, имя, отчество (последнее – при наличии), принявшего участие)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присутствии 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          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(наименование юридического лица, фамилия, имя, отчество (последнее – при наличии) представителя (работника) юридического лица; фамилия, имя, отчество (последнее – при наличии) физического лица)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выявлены в ходе обследования территории Новокусковского сельского поселения следующие нарушения Правил благоустройства территории Новокусковского сельского поселения: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(описание нарушений с указанием конкретной нормы Правил благоустройства территории Новокусковского сельского поселения)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br/>
        <w:t>С актом ознакомлен, копию акта получил 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</w:t>
      </w:r>
      <w:proofErr w:type="gramStart"/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(</w:t>
      </w:r>
      <w:proofErr w:type="gramEnd"/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наличии), подпись, дата)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Пометка об отказе ознакомления с актом 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             </w:t>
      </w:r>
      <w:proofErr w:type="gram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</w:t>
      </w:r>
      <w:proofErr w:type="gramEnd"/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подпись лица, составившего акт)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 выявлении нарушения производились: 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  (указать действия)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Подпись лица (лиц), составившего акт 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Пометка об исполнении (неисполнении) предписания об устранении нарушений Правил благоустройства территории Новокусковского сельского поселения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Подпись лица (лиц), составившего акт 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 xml:space="preserve">Приложение № 2 к Правилам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 xml:space="preserve">благоустройства территории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 xml:space="preserve">муниципального образования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>«Новокусковское сельское поселение»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Предписание № </w:t>
      </w: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  <w:lang w:eastAsia="ru-RU" w:bidi="ru-RU"/>
        </w:rPr>
        <w:t>_________</w:t>
      </w: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от </w:t>
      </w: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  <w:lang w:eastAsia="ru-RU" w:bidi="ru-RU"/>
        </w:rPr>
        <w:t>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A70F3A" w:rsidRPr="00B761EB" w:rsidRDefault="00A70F3A" w:rsidP="00A70F3A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об устранении нарушения в сфере благоустройства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(фамилия, имя, отчество (последнее – при наличии) лица/наименование организации, в адрес которых выносится предписание, паспортные данные)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 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(адрес, месторасположение объекта благоустройства)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(описание нарушения в сфере благоустройства)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Чем нарушены: </w:t>
      </w: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(правовая норма, положения которой нарушены)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ПРЕДПИСЫВАЮ</w:t>
      </w:r>
    </w:p>
    <w:p w:rsidR="00A70F3A" w:rsidRPr="00B761EB" w:rsidRDefault="00A70F3A" w:rsidP="00A70F3A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(необходимые меры для устранения нарушения) 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>О результатах исполнения настоящего предписания сообщить до «___» _________20__ г.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 адресу: с. Ново-Кусково, ул. Школьная, 55, каб. 4, или по телефону (38 241) 45 430.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      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200" w:line="276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получившего предписание)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(должность, фамилия, имя, отчество (последнее – при наличии) лица, вынесшего предписание)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______________________________</w:t>
      </w:r>
    </w:p>
    <w:p w:rsidR="00A70F3A" w:rsidRPr="00B761EB" w:rsidRDefault="00A70F3A" w:rsidP="00A70F3A">
      <w:pPr>
        <w:widowControl w:val="0"/>
        <w:tabs>
          <w:tab w:val="left" w:pos="5130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вынесшего предписание)</w:t>
      </w:r>
    </w:p>
    <w:p w:rsidR="00A70F3A" w:rsidRPr="00B761EB" w:rsidRDefault="00A70F3A" w:rsidP="00A70F3A">
      <w:pPr>
        <w:widowControl w:val="0"/>
        <w:tabs>
          <w:tab w:val="left" w:pos="5130"/>
        </w:tabs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                          </w:t>
      </w:r>
    </w:p>
    <w:p w:rsidR="00A70F3A" w:rsidRPr="00B761EB" w:rsidRDefault="00A70F3A" w:rsidP="00A70F3A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Предписание продлено до_________________________</w:t>
      </w:r>
    </w:p>
    <w:p w:rsidR="00A70F3A" w:rsidRPr="00B761EB" w:rsidRDefault="00A70F3A" w:rsidP="00A70F3A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 продлением ознакомлен(а)____________________________</w:t>
      </w:r>
    </w:p>
    <w:p w:rsidR="00A70F3A" w:rsidRPr="00B761EB" w:rsidRDefault="00A70F3A" w:rsidP="00A70F3A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Предписание продлил(а)_______________________________________________________   Администрации Новокусковского сельского поселения</w:t>
      </w:r>
    </w:p>
    <w:p w:rsidR="00A70F3A" w:rsidRPr="00B761EB" w:rsidRDefault="00A70F3A" w:rsidP="00A70F3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Pr="00B761EB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F3A" w:rsidRDefault="00A70F3A" w:rsidP="00A70F3A"/>
    <w:p w:rsidR="00533368" w:rsidRDefault="00533368"/>
    <w:sectPr w:rsidR="00533368" w:rsidSect="00336D9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49"/>
    <w:rsid w:val="00533368"/>
    <w:rsid w:val="00760D8D"/>
    <w:rsid w:val="00801F49"/>
    <w:rsid w:val="00911CA3"/>
    <w:rsid w:val="00A70F3A"/>
    <w:rsid w:val="00C7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270BA-CA73-4FA0-9F52-20C922E6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8600</Words>
  <Characters>49022</Characters>
  <Application>Microsoft Office Word</Application>
  <DocSecurity>0</DocSecurity>
  <Lines>408</Lines>
  <Paragraphs>115</Paragraphs>
  <ScaleCrop>false</ScaleCrop>
  <Company>SPecialiST RePack</Company>
  <LinksUpToDate>false</LinksUpToDate>
  <CharactersWithSpaces>57507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2019-03-13T04:53:00Z</dcterms:created>
  <dcterms:modified xsi:type="dcterms:W3CDTF">2019-03-22T03:50:00Z</dcterms:modified>
</cp:coreProperties>
</file>