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27.08.2018 № 181)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11.11.2015                                                                                                                            № 226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с. Ново-Кусково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Правил нормировании в сфере закупок товаров, работ, услуг для обеспечения муниципальных нужд муниципального образования </w:t>
      </w:r>
    </w:p>
    <w:p w:rsidR="00F16C8E" w:rsidRPr="00F16C8E" w:rsidRDefault="00F16C8E" w:rsidP="00F16C8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частью 4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</w:t>
      </w: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F16C8E" w:rsidRPr="00F16C8E" w:rsidRDefault="00F16C8E" w:rsidP="00F16C8E">
      <w:pPr>
        <w:autoSpaceDE w:val="0"/>
        <w:autoSpaceDN w:val="0"/>
        <w:adjustRightInd w:val="0"/>
        <w:spacing w:after="0" w:line="240" w:lineRule="auto"/>
        <w:outlineLvl w:val="0"/>
        <w:rPr>
          <w:rFonts w:ascii="Arial" w:eastAsia="Times New Roman" w:hAnsi="Arial" w:cs="Arial"/>
          <w:sz w:val="20"/>
          <w:szCs w:val="20"/>
          <w:lang w:eastAsia="ru-RU"/>
        </w:rPr>
      </w:pPr>
    </w:p>
    <w:p w:rsidR="00F16C8E" w:rsidRPr="00F16C8E" w:rsidRDefault="00F16C8E" w:rsidP="00F16C8E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Утвердить Правила нормировании в сфере </w:t>
      </w:r>
      <w:proofErr w:type="gramStart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закупок  товаров</w:t>
      </w:r>
      <w:proofErr w:type="gramEnd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работ, услуг для обеспечения муниципальных нужд муниципального образования «Новокусковское сельское поселение» согласно приложению.</w:t>
      </w:r>
    </w:p>
    <w:p w:rsidR="00F16C8E" w:rsidRPr="00F16C8E" w:rsidRDefault="00F16C8E" w:rsidP="00F16C8E">
      <w:pPr>
        <w:spacing w:after="0" w:line="240" w:lineRule="auto"/>
        <w:ind w:right="-2" w:firstLine="540"/>
        <w:jc w:val="both"/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постановление </w:t>
      </w:r>
      <w:r w:rsidRPr="00F16C8E">
        <w:rPr>
          <w:rFonts w:ascii="Times New Roman CYR" w:eastAsia="Times New Roman" w:hAnsi="Times New Roman CYR" w:cs="Times New Roman CYR"/>
          <w:kern w:val="2"/>
          <w:sz w:val="24"/>
          <w:szCs w:val="24"/>
          <w:lang w:eastAsia="ru-RU"/>
        </w:rPr>
        <w:t>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</w:t>
      </w: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hyperlink r:id="rId4" w:history="1">
        <w:r w:rsidRPr="00F16C8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www.nkselp.asino.ru</w:t>
        </w:r>
      </w:hyperlink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F16C8E" w:rsidRPr="00F16C8E" w:rsidRDefault="00F16C8E" w:rsidP="00F16C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вступает в силу с даты его официального опубликования.</w:t>
      </w:r>
    </w:p>
    <w:p w:rsidR="00F16C8E" w:rsidRPr="00F16C8E" w:rsidRDefault="00F16C8E" w:rsidP="00F16C8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 Контроль исполнения настоящего постановления возложить на ведущего специалиста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экономике и финансам.</w:t>
      </w:r>
    </w:p>
    <w:p w:rsidR="00F16C8E" w:rsidRPr="00F16C8E" w:rsidRDefault="00F16C8E" w:rsidP="00F16C8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C8E" w:rsidRPr="00F16C8E" w:rsidRDefault="00F16C8E" w:rsidP="00F16C8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C8E" w:rsidRPr="00F16C8E" w:rsidRDefault="00F16C8E" w:rsidP="00F16C8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А.В. Карпенко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16C8E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постановлению 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16C8E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16C8E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6372"/>
        <w:rPr>
          <w:rFonts w:ascii="Times New Roman" w:eastAsia="Times New Roman" w:hAnsi="Times New Roman" w:cs="Times New Roman"/>
          <w:lang w:eastAsia="ru-RU"/>
        </w:rPr>
      </w:pPr>
      <w:r w:rsidRPr="00F16C8E">
        <w:rPr>
          <w:rFonts w:ascii="Times New Roman" w:eastAsia="Times New Roman" w:hAnsi="Times New Roman" w:cs="Times New Roman"/>
          <w:lang w:eastAsia="ru-RU"/>
        </w:rPr>
        <w:t>от 11.11.2015 № 226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ind w:left="1416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ПРАВИЛА</w:t>
      </w:r>
    </w:p>
    <w:p w:rsidR="00F16C8E" w:rsidRPr="00F16C8E" w:rsidRDefault="00F16C8E" w:rsidP="00F16C8E">
      <w:pPr>
        <w:tabs>
          <w:tab w:val="left" w:pos="72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нормирования в сфере закупок товаров, работ, услуг для обеспечения муниципальных нужд муниципального образования «Новокусковское сельское поселение»</w:t>
      </w:r>
    </w:p>
    <w:p w:rsidR="00F16C8E" w:rsidRPr="00F16C8E" w:rsidRDefault="00F16C8E" w:rsidP="00F16C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</w:pPr>
    </w:p>
    <w:p w:rsidR="00F16C8E" w:rsidRPr="00F16C8E" w:rsidRDefault="00F16C8E" w:rsidP="00F16C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1.Общие положения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1.1. Правила нормирования в сфере закупок товаров, работ, услуг для обеспечения муниципальных нужд муниципального образования «Новокусковское сельское поселение» (далее  – Правила) определяют требования к порядку разработки, содержанию, принятию и исполнению правовых актов о нормировании в сфере закупок товаров, работ, услуг органов местного самоуправления Новокусковского сельского поселения, являющихся главным распорядителем бюджетных средств Новокусковского сельского поселения, осуществляющим функции и полномочия учредителя, в подведомственности которых находится соответствующий заказчик (далее – главные распорядители бюджетных средств).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1.2. Финансирование разработки правовых актов главных распорядителей бюджетных средств о нормировании в сфере закупок осуществляется за счет средств местного бюджета.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1.3. В настоящих Правилах используются следующие термины и определения: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правовой акт о нормировании в сфере закупок – правовой акт, устанавливающий требования к закупаемым отдельным видам товаров, работ, услуг (в том числе предельные цены товаров, работ, услуг) и (или) нормативные затраты на обеспечение функций государственных органов;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заказчики – органы местного самоуправления, их территориальные органы (подразделения), подведомственные казенные и бюджетные учреждения, а также автономные учреждения и государственные унитарные предприятия, на которые распространяются положения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3) конечные потребители – физические лица, в целях </w:t>
      </w:r>
      <w:proofErr w:type="gramStart"/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удовлетворения потребностей</w:t>
      </w:r>
      <w:proofErr w:type="gramEnd"/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которых заказчики осуществляют закупку товаров, работ, услуг, если такие потребности удовлетворяются в процессе исполнения заказчиками государственных функций, предоставления государственных и иных (медицинских, образовательных и т.п.) услуг в соответствии с законодательством Российской Федерации и Томской области.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2. Требования к разработке правовых актов о нормировании в сфере закупок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2.1. Разработка проектов правовых актов о нормировании в сфере закупок осуществляется по правилам, установленным для разработки проектов правовых актов.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2.2. Разработка правового акта о нормировании в сфере закупок осуществляется комиссией. Состав комиссии и порядок ее работы определяются главным распорядителем бюджетных средств. В состав комиссии включаются представители заказчиков, подведомственных главному распорядителю бюджетных средств. В случае если разработка правового акта о нормировании в сфере закупок требует специальных познаний, опыта, квалификации, в том числе в области науки, техники, искусства или ремесла, комиссия вправе привлекать экспертов, экспертные организации.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2.3. Проект правового акта о нормировании в сфере закупок, а также комплект иных документов, обосновывающих принятие соответствующего правового акта, подлежат обязательному общественному обсуждению. Комплект документов, обосновывающих принятие проекта правового акта о нормировании в сфере закупок, включает в себя пояснительную записку, содержащую следующие сведения: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сведения о разработчике проекта правового акта о нормировании в сфере закупок;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нормативное обоснование разработки правового акта о нормировании в сфере закупок;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цели и задачи разработки проекта правового акта о нормировании в сфере закупок;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4) сведения о механизмах нормирования в сфере закупок в соответствующей отрасли, на реализацию которых направлена разработка проекта правового акта;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сведения о порядке контроля за исполнением правового акта о нормировании в сфере закупок;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6) сведения о взаимосвязи разработанного проекта правового акта с иными нормативными правовыми актами;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7) иные сведения (по усмотрению главного распорядителя бюджетных средств).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2.4. Общественное обсуждение проекта правового акта о нормировании в сфере закупок осуществляется в порядке, установленном законодательством об обязательном общественном обсуждении закупок для обеспечения муниципальных, с учетом следующих особенностей: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общественное обсуждение проекта правового акта о нормировании в сфере закупок на первом этапе осуществляется в течение тридцати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для проведения обязательного общественного обсуждения закупок (далее – форум) проекта правового акта о нормировании в сфере закупок, а также комплекта документов, обосновывающих принятие соответствующего правового акта.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общественное обсуждение проекта правового акта о нормировании в сфере закупок на втором этапе осуществляется путем проведения очного совещания, организатором которого выступает главный распорядитель бюджетных средств, ответственный за разработку проекта правового акта о нормировании в сфере закупок. В очном совещании в обязательном порядке принимают участие члены комиссии, участвующие в разработке проекта правового акта о нормировании в сфере закупок. Очное совещание должно быть назначено в рабочий день и проведено не позднее истечения семи рабочих дней со дня окончания первого этапа общественного обсуждения проекта правового акта о нормировании в сфере закупок.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 по результатам общественного обсуждения проекта правового акта о нормировании в сфере закупок на втором этапе главный распорядитель бюджетных средств, ответственный за разработку соответствующего проекта правового акта, не позднее дня следующего за днем проведения очного совещания составляет и размещает на форуме итоговый протокол, который должен содержать все поступившие замечания и предложения участников совещания, ответы главного распорядителя бюджетных средств, а также сведения о необходимости доработки соответствующего проекта правового акта о нормировании в сфере закупок.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 в случае если по результатам общественного обсуждения проекта правового акта о нормировании в сфере закупок, принято решение о его доработке, такая доработка должна быть произведена в срок не более десяти рабочих дней. Доработанный проект правового акта в сфере закупок подлежит повторному общественному обсуждению в порядке, установленном пунктами 2.3 и 2.4 настоящих Правил. При этом общественное обсуждение доработанного проекта правового акта о нормировании в сфере закупок на первом этапе осуществляется в течение десяти дней со дня размещения главным распорядителем бюджетных средств, ответственным за разработку соответствующего проекта правового акта о нормировании в сфере закупок, на форуме доработанного проекта правового акта о нормировании в сфере закупок, а также комплекта документов, обосновывающих принятие соответствующего правового акта.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2.12. Утвержденные правовые акты о нормировании в сфере закупок подлежат размещению в единой информационной системе в сфере закупок в соответствии с частью 6 статьи 19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и на официальном сайте Новокусковского сельского поселения в информационно-телекоммуникационной сети «Интернет».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2.13. В случае если по решению главного распорядителя бюджетных средств правовой акт о нормировании в сфере закупок требует изменения, то такое изменение осуществляется в порядке, установленном настоящим разделом Правил.</w:t>
      </w:r>
    </w:p>
    <w:p w:rsidR="00F16C8E" w:rsidRPr="00F16C8E" w:rsidRDefault="00F16C8E" w:rsidP="00F16C8E">
      <w:pPr>
        <w:shd w:val="clear" w:color="auto" w:fill="FFFFFF"/>
        <w:spacing w:before="225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3. Требования к содержанию правового акта о нормировании в сфере закупок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3.1. Правовой акт о нормировании в сфере закупок должен содержать требования к отдельным видам товаров, работам, услугам, закупаемым заказчиками. Перечень отдельных </w:t>
      </w: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видов товаров, работ, услуг, в отношении которых принимаются правовые акты о нормировании в сфере закупок, утверждается главным распорядителем бюджетных средств.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3.2. Требования к закупаемым товарам, работам, услугам включают в себя требования к количеству, качеству, потребительским свойствам и иным характеристикам товаров, работ, услуг, позволяющие обеспечить нужды заказчиков, но не приводящие к закупке товаров, работ, услуг, имеющих избыточные потребительские свойства или являющихся предметами роскоши в соответствии с законодательством Российской Федерации.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3.3. При установлении в правовом акте о нормировании в сфере закупок требований о количестве товаров, работ, услуг, подлежащих закупке, должны учитываться: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количество аналогичных товаров, работ, услуг, приобретенных главным распорядителем бюджетных средств и подведомственными ему заказчиками (на основе их предложений) за предыдущий двухлетний период;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наличие (отсутствие) факта дополнительной, по сравнению с запланированной на начало финансового года, закупки товаров, работ, услуг, в связи с тем, что количество закупленного ранее товара, работ, услуг не в полном объеме удовлетворило потребности в указанных товарах, работах, услугах;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наличие (отсутствие) факта закупки излишнего товара, работ, услуг за предыдущий двухлетний период;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наличие (отсутствие) предпосылок увеличения (сокращения) количества конечных потребителей заказываемых товаров, работ, услуг;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наличие (отсутствие) необходимости формирования постоянно имеющегося запаса конкретного товара, работы, услуги (если потребность в товарах, работах, услугах имеет постоянный характер и проведение дополнительных закупочных процедур может привести к возникновению угрозы жизни и здоровью людей, нарушению процесса производства.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3.4. Правовой акт о нормировании в сфере закупок может содержать иные требования к определению количества товаров, работ, услуг и потребностей в них в зависимости от сферы и специфики деятельности главного распорядителя бюджетных средств и подведомственных ему заказчиков.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3.5. При установлении в правовом акте о нормировании в сфере закупок требований к качеству закупаемых товаров, работ, услуг, такие требования должны быть установлены на основании анализа потребления главным распорядителем бюджетных средств и подведомственными ему заказчиками (на основе их предложений) за предыдущий двухлетний период конкретного товара, работы, услуги, и прогнозируемых производственных (функциональных) потребностей на последующий период.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3.6. При установлении в правовом акте о нормировании в сфере закупок требований к качеству закупаемых товаров, работ, услуг, потребительским свойствам и иным характеристикам товаров, работ, услуг, подлежащих закупке, должны учитываться: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степень соответствия качества, потребительских свойств и иных характеристик товаров, работ, услуг, приобретенных главным распорядителем бюджетных средств и подведомственными ему заказчиками (на основе их предложений) за последние два года, производственным (функциональным) потребностям заказчика и конечных потребителей (при их наличии);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наличие (отсутствие) претензий к качеству, потребительским свойствам, иным характеристикам товаров, работ, услуг, вызванных недостаточной проработкой либо конкретизацией требований к качеству, потребительским свойствам и иным характеристикам товаров, работ, услуг, установленных документацией о закупке;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наличие (отсутствие) на рынке товаров, работ, услуг, более удовлетворяющих потребностям заказчика в процессе реализации их функций либо конечным потребителям, в том числе, если стоимость таких товаров, работ, услуг превышает стоимость ранее приобретенных товаров, работ, услуг, аналогичных по количеству, качеству, потребительским свойствам и иным характеристикам. При этом должны учитываться такие свойства товаров, работ, услуг, которые обеспечивают максимально эффективный результат использования товара, работы, услуги в деятельности заказчика, однако не приводят к наличию в товаре, работе, услуге дополнительных свойств, не связанных с их целевым назначением.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3.7. В правовом акте о нормировании в сфере закупок должны содержаться ссылки на нормативные правовые акты, требованиям которых должны соответствовать закупаемые товары, работы, услуги (технические регламенты, национальные стандарты, правила, положения (стандарты), и иные документы, предусмотренные Федеральным законом от 27 декабря 2002 года № 184-ФЗ «О техническом регулировании».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3.8. Правовой акт о нормировании в сфере закупок может содержать иные требования к определению требований к качеству, потребительским свойствам и иным характеристикам товаров, работ, услуг в зависимости от сферы и специфики деятельности главного распорядителя бюджетных средств и подведомственных ему заказчиков.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3.9. При установлении требований к качеству, потребительским свойствам и иным характеристикам отдельных видов товаров, работ, услуг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места происхождения товара или наименование производителя.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3.10. Правовой акт о нормировании в сфере закупок должен содержать предельные цены товаров, работ, услуг или сведения о порядке формирования предельной цены товаров, работ, услуг.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3.11. При формировании предельной цены товаров, работ, услуг могут использоваться: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1) данные государственной статистической отчетности;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2) данные реестра контрактов;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3) информация о ценах производителей;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4) общедоступные результаты изучения рынка, исследования рынка, проведенные главным распорядителем бюджетных средств как самостоятельно, так и с привлечением третьих лиц;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5) иные источники информации.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3.12. Правовой акт о нормировании в сфере закупок может содержать нормативные затраты на обеспечение функций заказчиков.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3.13. Нормативные затраты на обеспечение функций заказчиков формируются, в том числе, на основе данных о количестве сотрудников, участвующих в выполнении функции заказчиков, номенклатуры и количества товаров, работ, услуг, необходимых для выполнения функций заказчиков.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3.14. Формирование нормативных затрат на обеспечение функций заказчиков осуществляется с учетом планируемого количества конечных потребителей на очередной финансовый год в случае, если объем затрат заказчиков на выполнение функции зависит от количества конечных потребителей.</w:t>
      </w:r>
    </w:p>
    <w:p w:rsidR="00F16C8E" w:rsidRPr="00F16C8E" w:rsidRDefault="00F16C8E" w:rsidP="00F16C8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3.15. Правовой акт о нормировании в сфере закупок должен содержать положение об ответственности должностных лиц заказчика за неисполнение требований, содержащихся в указанном акте.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A5562"/>
          <w:sz w:val="24"/>
          <w:szCs w:val="24"/>
          <w:lang w:eastAsia="ru-RU"/>
        </w:rPr>
      </w:pP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Правила формирования перечня товаров, работ, услуг, подлежащих </w:t>
      </w:r>
    </w:p>
    <w:p w:rsidR="00F16C8E" w:rsidRPr="00F16C8E" w:rsidRDefault="00F16C8E" w:rsidP="00F16C8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обязательному нормированию</w:t>
      </w:r>
    </w:p>
    <w:p w:rsidR="00F16C8E" w:rsidRPr="00F16C8E" w:rsidRDefault="00F16C8E" w:rsidP="00F16C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4.1. Перечень товаров, работ, услуг, подлежащих обязательному нормированию (далее  – Перечень) формируется в целях определения товаров, работ, услуг, приобретаемых для обеспечения муниципальных нужд, для которых разрабатываются требования к количеству (объему) и качеству, потребительским свойствам и иным характеристикам товаров, работ и услуг, которые позволяют осуществить обеспечение муниципальных нужд, но не приводят к закупкам товаров, работ и услуг, имеющих избыточные потребительские свойства или являющихся предметами роскоши.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Перечень товаров, работ, услуг для обеспечения муниципальных нужд, подлежащих обязательному нормированию, утверждается, соответственно, Администрацией Новокусковского сельского поселения по форме согласно приложению 1 к настоящим Правилам. </w:t>
      </w: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4.3. Перечень формируется по группам «Товары», «Работы», «Услуги» и содержит: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1) код общероссийских классификаторов и каталогов товаров, работ и услуг для обеспечения муниципальных нужд;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наименование товара, работы, услуги;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3) функциональное назначение товара, работы, услуги;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4) описание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5) описание единиц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6) наименование органа местного самоуправления, который утверждает требования к приобретаемым товарам, работам, услугам.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4.4. Товары, работы, услуги включаются в Перечень в следующих случаях: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приобретаемые товары, работы, услуги невозможно (сложно) однозначно связать с реальными потребностями (нуждами) заказчика, что приводит к нерациональному и избыточному потреблению, либо недопотреблению и как следствие к неэффективности использования бюджетных средств, снижению качества деятельности заказчика;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товар, работа, услуга одного вида может обладать различными потребительскими свойствами, обеспечивающими существенную дифференциацию цен, при одинаковом (практически одинаковом) функциональном назначении;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3) необходимо стимулировать (ограничить) спрос на товары, работы, услуги и развивать (сужать) рынки таких товаров, работ, услуг;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необходимо внедрять новые стандарты потребления ресурсов, необходимых для эффективного осуществления деятельности заказчиком;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5) товар, работа, услуга является </w:t>
      </w:r>
      <w:proofErr w:type="spellStart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комплиментарным</w:t>
      </w:r>
      <w:proofErr w:type="spellEnd"/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заменителем товара, работы, услуги, которые подлежать обязательному нормированию.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4.5. Наименование товаров, работ, услуг определяется в соответствии с наименованиями общероссийских классификаторов и каталогов товаров, работ и услуг для муниципальных нужд, утвержденных в установленном порядке.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Запрещается в наименовании товара указывать конкретного производителя товара, конкретный товарный знак, за исключением случаев осуществления закупки у единственного поставщика.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4.7. Функциональные требования товара, работ, услуг определяется целями и условиями использования соответствующего товара, работы, услуги. Для одного наименования товара, работы, услуги может указываться несколько разных функциональных назначений, если нормированию подлежат товары, работы, услуги, относящиеся к одному классу, подклассу, группе, подгруппе, виду, категории, подкатегории классификаторов и каталогов товаров, работ и услуг для государственных (муниципальных) нужд, но отличающиеся по функциональному назначению, используются для удовлетворения разных нужд заказчиков.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4.8. К параметрам, характеризующим товар, работу, услуги их потребительские свойства (функциональные характеристики), по которым устанавливается требования к приобретаемым товарам, работам, услугам относятся количественные (объемные), качественные и иные характеристики потребительских свойств товаров, работ, услуг, которые подлежат нормированию (цена, объем или количество, площадь, мощность, срок использования и т.п.).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4.9. Единицы измерения параметров, характеризующих потребительские свойства (функциональные характеристики), по которым устанавливается требования к приобретаемым товарам, работам, услугам определяются в абсолютных или удельных величинах.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4.10. Проекты правовых актов и утвержденные правовые акты, устанавливающие Перечень товаров, работ, услуг, подлежащих обязательному нормированию, а также утвержденные акты, подлежат размещению в единой информационной системе.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4.11. Перечень товаров, работ, услуг, подлежащих обязательному нормированию, подлежат пересмотру в случае: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внесения изменений в нормативные правовые акты, иные документы, определяющие объем потребностей в определенном товаре, работе, услуге в результате изменения объемов и структуры нужд заказчиков;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изменения структуры и характеристик потребительских свойств (функциональных характеристик) реализуемых на рынках товаров, работ, услуг (в результате модернизации производства, внедрения новых стандартов и технических регламентов, технических требований и т.п.);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появления новых товаров, работ, услуг, которые могут более эффективно (с меньшими затратами) удовлетворять нужды заказчиков; 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принятия решения о реализации политики стимулирования (ограничения) государственного спроса на определенные технологий, товаров, работ, услуг, которые приводят к появлению и развитию (сужению) рынков таких товаров, работ, услуг.</w:t>
      </w:r>
    </w:p>
    <w:p w:rsidR="00F16C8E" w:rsidRPr="00F16C8E" w:rsidRDefault="00F16C8E" w:rsidP="00F16C8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>4.12. Внесение изменений в правовые акты поселения, устанавливающие перечни товаров, работ, услуг, подлежащих обязательному нормированию, осуществляется в порядке, предусмотренном для утверждения соответствующих правовых актов.</w:t>
      </w:r>
    </w:p>
    <w:p w:rsidR="00F16C8E" w:rsidRPr="00F16C8E" w:rsidRDefault="00F16C8E" w:rsidP="00F16C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16C8E" w:rsidRPr="00F16C8E" w:rsidRDefault="00F16C8E" w:rsidP="00F16C8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Приложение 1</w:t>
      </w:r>
    </w:p>
    <w:p w:rsidR="00F16C8E" w:rsidRPr="00F16C8E" w:rsidRDefault="00F16C8E" w:rsidP="00F16C8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16C8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F16C8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перечня товаров, работ, услуг, подлежащих обязательному нормированию</w:t>
      </w:r>
    </w:p>
    <w:tbl>
      <w:tblPr>
        <w:tblW w:w="9333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4"/>
        <w:gridCol w:w="1544"/>
        <w:gridCol w:w="1635"/>
        <w:gridCol w:w="1720"/>
        <w:gridCol w:w="1277"/>
        <w:gridCol w:w="1613"/>
      </w:tblGrid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Код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товара, работы, услуги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Функциональное назначение товара, работы, услуги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Параметры, характеризующие потребительские свойства (функциональные характеристики) товаров, работ, услуг, по которым устанавливается требование к приобретаемым товарам, работам, услугам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Единицы измерения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lang w:eastAsia="ru-RU"/>
              </w:rPr>
              <w:t>орган местного самоуправления, утверждающий требования к приобретаемым товарам работам услугам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Товары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III.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16C8E" w:rsidRPr="00F16C8E" w:rsidTr="002340DF">
        <w:trPr>
          <w:tblCellSpacing w:w="0" w:type="dxa"/>
          <w:jc w:val="center"/>
        </w:trPr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16C8E" w:rsidRPr="00F16C8E" w:rsidRDefault="00F16C8E" w:rsidP="00F16C8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16C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F16C8E" w:rsidRPr="00F16C8E" w:rsidRDefault="00F16C8E" w:rsidP="00F16C8E">
      <w:pPr>
        <w:tabs>
          <w:tab w:val="left" w:pos="72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10AC" w:rsidRDefault="000210AC"/>
    <w:sectPr w:rsidR="000210AC" w:rsidSect="00680B5E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3C3"/>
    <w:rsid w:val="000210AC"/>
    <w:rsid w:val="00B923C3"/>
    <w:rsid w:val="00F1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58DA5E-3BBC-482A-86DF-A2C0C7008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3326</Words>
  <Characters>18959</Characters>
  <Application>Microsoft Office Word</Application>
  <DocSecurity>0</DocSecurity>
  <Lines>157</Lines>
  <Paragraphs>44</Paragraphs>
  <ScaleCrop>false</ScaleCrop>
  <Company>SPecialiST RePack</Company>
  <LinksUpToDate>false</LinksUpToDate>
  <CharactersWithSpaces>22241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2018-08-27T07:37:00Z</dcterms:created>
  <dcterms:modified xsi:type="dcterms:W3CDTF">2018-08-27T07:40:00Z</dcterms:modified>
</cp:coreProperties>
</file>